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D27" w:rsidRDefault="00151053" w:rsidP="00D75D27">
      <w:r w:rsidRPr="00D75D27">
        <w:rPr>
          <w:rFonts w:ascii="Verdana" w:hAnsi="Verdana" w:cs="Arial"/>
          <w:b/>
          <w:sz w:val="32"/>
          <w:szCs w:val="32"/>
        </w:rPr>
        <w:t>Nanotecnología y sociedad</w:t>
      </w:r>
    </w:p>
    <w:p w:rsidR="00F8530E" w:rsidRPr="004B09B5" w:rsidRDefault="00F8530E" w:rsidP="00F8530E">
      <w:pPr>
        <w:ind w:right="1276"/>
        <w:rPr>
          <w:rFonts w:ascii="Verdana" w:hAnsi="Verdana"/>
        </w:rPr>
      </w:pPr>
    </w:p>
    <w:p w:rsidR="00F8530E" w:rsidRPr="00151053" w:rsidRDefault="003E6BFB" w:rsidP="00151053">
      <w:pPr>
        <w:pStyle w:val="Ttulo2"/>
        <w:numPr>
          <w:ilvl w:val="0"/>
          <w:numId w:val="0"/>
        </w:numPr>
        <w:tabs>
          <w:tab w:val="left" w:pos="6804"/>
        </w:tabs>
        <w:spacing w:before="0" w:after="0"/>
        <w:ind w:right="567"/>
        <w:rPr>
          <w:rFonts w:ascii="Verdana" w:hAnsi="Verdana"/>
          <w:b w:val="0"/>
          <w:sz w:val="22"/>
          <w:szCs w:val="22"/>
        </w:rPr>
      </w:pPr>
      <w:r w:rsidRPr="00151053">
        <w:rPr>
          <w:rFonts w:ascii="Verdana" w:hAnsi="Verdana" w:cs="Times New Roman"/>
          <w:b w:val="0"/>
          <w:i w:val="0"/>
          <w:sz w:val="22"/>
          <w:szCs w:val="22"/>
          <w:lang w:val="es-AR"/>
        </w:rPr>
        <w:t>Autor</w:t>
      </w:r>
      <w:r w:rsidR="00E91885" w:rsidRPr="00151053">
        <w:rPr>
          <w:rFonts w:ascii="Verdana" w:hAnsi="Verdana" w:cs="Times New Roman"/>
          <w:b w:val="0"/>
          <w:i w:val="0"/>
          <w:sz w:val="22"/>
          <w:szCs w:val="22"/>
          <w:lang w:val="es-AR"/>
        </w:rPr>
        <w:t>:</w:t>
      </w:r>
      <w:r w:rsidRPr="00151053">
        <w:rPr>
          <w:rFonts w:ascii="Verdana" w:hAnsi="Verdana" w:cs="Times New Roman"/>
          <w:b w:val="0"/>
          <w:i w:val="0"/>
          <w:sz w:val="22"/>
          <w:szCs w:val="22"/>
          <w:lang w:val="es-AR"/>
        </w:rPr>
        <w:t xml:space="preserve"> </w:t>
      </w:r>
      <w:r w:rsidR="00D75D27" w:rsidRPr="0093741D">
        <w:rPr>
          <w:rFonts w:ascii="Verdana" w:hAnsi="Verdana"/>
          <w:b w:val="0"/>
          <w:i w:val="0"/>
          <w:sz w:val="22"/>
          <w:szCs w:val="22"/>
        </w:rPr>
        <w:t>Oscar Barros</w:t>
      </w:r>
    </w:p>
    <w:p w:rsidR="00151053" w:rsidRPr="00151053" w:rsidRDefault="00151053" w:rsidP="00151053"/>
    <w:p w:rsidR="00151053" w:rsidRPr="00151053" w:rsidRDefault="00151053" w:rsidP="00151053">
      <w:pPr>
        <w:jc w:val="both"/>
        <w:rPr>
          <w:rFonts w:ascii="Verdana" w:hAnsi="Verdana"/>
          <w:i/>
          <w:sz w:val="20"/>
          <w:szCs w:val="20"/>
        </w:rPr>
      </w:pPr>
      <w:r w:rsidRPr="00151053">
        <w:rPr>
          <w:rFonts w:ascii="Verdana" w:hAnsi="Verdana"/>
          <w:i/>
          <w:sz w:val="20"/>
          <w:szCs w:val="20"/>
        </w:rPr>
        <w:t xml:space="preserve">Ingeniero químico </w:t>
      </w:r>
      <w:proofErr w:type="spellStart"/>
      <w:r w:rsidRPr="00151053">
        <w:rPr>
          <w:rFonts w:ascii="Verdana" w:hAnsi="Verdana"/>
          <w:i/>
          <w:sz w:val="20"/>
          <w:szCs w:val="20"/>
        </w:rPr>
        <w:t>UBA</w:t>
      </w:r>
      <w:proofErr w:type="spellEnd"/>
      <w:r w:rsidRPr="00151053">
        <w:rPr>
          <w:rFonts w:ascii="Verdana" w:hAnsi="Verdana"/>
          <w:i/>
          <w:sz w:val="20"/>
          <w:szCs w:val="20"/>
        </w:rPr>
        <w:t xml:space="preserve">; ex docente Facultad de Ingeniería </w:t>
      </w:r>
      <w:proofErr w:type="spellStart"/>
      <w:r w:rsidRPr="00151053">
        <w:rPr>
          <w:rFonts w:ascii="Verdana" w:hAnsi="Verdana"/>
          <w:i/>
          <w:sz w:val="20"/>
          <w:szCs w:val="20"/>
        </w:rPr>
        <w:t>UBA</w:t>
      </w:r>
      <w:proofErr w:type="spellEnd"/>
      <w:r w:rsidRPr="00151053">
        <w:rPr>
          <w:rFonts w:ascii="Verdana" w:hAnsi="Verdana"/>
          <w:i/>
          <w:sz w:val="20"/>
          <w:szCs w:val="20"/>
        </w:rPr>
        <w:t xml:space="preserve"> Av. Paseo Colón 850, C1063, </w:t>
      </w:r>
      <w:proofErr w:type="spellStart"/>
      <w:r w:rsidRPr="00151053">
        <w:rPr>
          <w:rFonts w:ascii="Verdana" w:hAnsi="Verdana"/>
          <w:i/>
          <w:sz w:val="20"/>
          <w:szCs w:val="20"/>
        </w:rPr>
        <w:t>C.A.B.A</w:t>
      </w:r>
      <w:proofErr w:type="spellEnd"/>
      <w:r w:rsidRPr="00151053">
        <w:rPr>
          <w:rFonts w:ascii="Verdana" w:hAnsi="Verdana"/>
          <w:i/>
          <w:sz w:val="20"/>
          <w:szCs w:val="20"/>
        </w:rPr>
        <w:t>, Argentin</w:t>
      </w:r>
      <w:r>
        <w:rPr>
          <w:rFonts w:ascii="Verdana" w:hAnsi="Verdana"/>
          <w:i/>
          <w:sz w:val="20"/>
          <w:szCs w:val="20"/>
        </w:rPr>
        <w:t>a,</w:t>
      </w:r>
      <w:r w:rsidRPr="00151053">
        <w:rPr>
          <w:rFonts w:ascii="Verdana" w:hAnsi="Verdana"/>
          <w:i/>
          <w:sz w:val="20"/>
          <w:szCs w:val="20"/>
        </w:rPr>
        <w:t xml:space="preserve"> Escuela Técnica n</w:t>
      </w:r>
      <w:r w:rsidRPr="00151053">
        <w:rPr>
          <w:rFonts w:ascii="Verdana" w:hAnsi="Verdana"/>
          <w:i/>
          <w:sz w:val="20"/>
          <w:szCs w:val="20"/>
          <w:vertAlign w:val="superscript"/>
        </w:rPr>
        <w:t>o</w:t>
      </w:r>
      <w:r w:rsidRPr="00151053">
        <w:rPr>
          <w:rFonts w:ascii="Verdana" w:hAnsi="Verdana"/>
          <w:i/>
          <w:sz w:val="20"/>
          <w:szCs w:val="20"/>
        </w:rPr>
        <w:t xml:space="preserve">28, Cuba 2410, C1428 </w:t>
      </w:r>
      <w:proofErr w:type="spellStart"/>
      <w:r w:rsidRPr="00151053">
        <w:rPr>
          <w:rFonts w:ascii="Verdana" w:hAnsi="Verdana"/>
          <w:i/>
          <w:sz w:val="20"/>
          <w:szCs w:val="20"/>
        </w:rPr>
        <w:t>C.A.B.A</w:t>
      </w:r>
      <w:proofErr w:type="spellEnd"/>
      <w:r w:rsidRPr="00151053">
        <w:rPr>
          <w:rFonts w:ascii="Verdana" w:hAnsi="Verdana"/>
          <w:i/>
          <w:sz w:val="20"/>
          <w:szCs w:val="20"/>
        </w:rPr>
        <w:t>, Argentina, Escuela Técnica n</w:t>
      </w:r>
      <w:r w:rsidRPr="00151053">
        <w:rPr>
          <w:rFonts w:ascii="Verdana" w:hAnsi="Verdana"/>
          <w:i/>
          <w:sz w:val="20"/>
          <w:szCs w:val="20"/>
          <w:vertAlign w:val="superscript"/>
        </w:rPr>
        <w:t>o</w:t>
      </w:r>
      <w:r w:rsidRPr="00151053">
        <w:rPr>
          <w:rFonts w:ascii="Verdana" w:hAnsi="Verdana"/>
          <w:i/>
          <w:sz w:val="20"/>
          <w:szCs w:val="20"/>
        </w:rPr>
        <w:t>36,  </w:t>
      </w:r>
      <w:proofErr w:type="spellStart"/>
      <w:r w:rsidRPr="00151053">
        <w:rPr>
          <w:rFonts w:ascii="Verdana" w:hAnsi="Verdana"/>
          <w:i/>
          <w:sz w:val="20"/>
          <w:szCs w:val="20"/>
        </w:rPr>
        <w:t>Av</w:t>
      </w:r>
      <w:proofErr w:type="spellEnd"/>
      <w:r w:rsidRPr="00151053">
        <w:rPr>
          <w:rFonts w:ascii="Verdana" w:hAnsi="Verdana"/>
          <w:i/>
          <w:sz w:val="20"/>
          <w:szCs w:val="20"/>
        </w:rPr>
        <w:t xml:space="preserve"> </w:t>
      </w:r>
      <w:proofErr w:type="spellStart"/>
      <w:r w:rsidRPr="00151053">
        <w:rPr>
          <w:rFonts w:ascii="Verdana" w:hAnsi="Verdana"/>
          <w:i/>
          <w:sz w:val="20"/>
          <w:szCs w:val="20"/>
        </w:rPr>
        <w:t>Crisólogo</w:t>
      </w:r>
      <w:proofErr w:type="spellEnd"/>
      <w:r w:rsidRPr="00151053">
        <w:rPr>
          <w:rFonts w:ascii="Verdana" w:hAnsi="Verdana"/>
          <w:i/>
          <w:sz w:val="20"/>
          <w:szCs w:val="20"/>
        </w:rPr>
        <w:t xml:space="preserve"> Larralde 5001, C1431 </w:t>
      </w:r>
      <w:proofErr w:type="spellStart"/>
      <w:r w:rsidRPr="00151053">
        <w:rPr>
          <w:rFonts w:ascii="Verdana" w:hAnsi="Verdana"/>
          <w:i/>
          <w:sz w:val="20"/>
          <w:szCs w:val="20"/>
        </w:rPr>
        <w:t>C.A.B.A</w:t>
      </w:r>
      <w:proofErr w:type="spellEnd"/>
      <w:r w:rsidRPr="00151053">
        <w:rPr>
          <w:rFonts w:ascii="Verdana" w:hAnsi="Verdana"/>
          <w:i/>
          <w:sz w:val="20"/>
          <w:szCs w:val="20"/>
        </w:rPr>
        <w:t>, Argentina</w:t>
      </w:r>
      <w:r>
        <w:rPr>
          <w:rFonts w:ascii="Verdana" w:hAnsi="Verdana"/>
          <w:i/>
          <w:sz w:val="20"/>
          <w:szCs w:val="20"/>
        </w:rPr>
        <w:t>,</w:t>
      </w:r>
      <w:r w:rsidRPr="00151053">
        <w:rPr>
          <w:rFonts w:ascii="Verdana" w:hAnsi="Verdana"/>
          <w:i/>
          <w:sz w:val="20"/>
          <w:szCs w:val="20"/>
        </w:rPr>
        <w:t xml:space="preserve"> Representante del </w:t>
      </w:r>
      <w:proofErr w:type="spellStart"/>
      <w:r w:rsidRPr="00151053">
        <w:rPr>
          <w:rFonts w:ascii="Verdana" w:hAnsi="Verdana"/>
          <w:i/>
          <w:sz w:val="20"/>
          <w:szCs w:val="20"/>
        </w:rPr>
        <w:t>INSA</w:t>
      </w:r>
      <w:proofErr w:type="spellEnd"/>
      <w:r w:rsidRPr="00151053">
        <w:rPr>
          <w:rFonts w:ascii="Verdana" w:hAnsi="Verdana"/>
          <w:i/>
          <w:sz w:val="20"/>
          <w:szCs w:val="20"/>
        </w:rPr>
        <w:t xml:space="preserve"> (Instituto Nacional de Ciencias Aplicadas ) de Lyon Francia en Argentina, 20 </w:t>
      </w:r>
      <w:proofErr w:type="spellStart"/>
      <w:r w:rsidRPr="00151053">
        <w:rPr>
          <w:rFonts w:ascii="Verdana" w:hAnsi="Verdana"/>
          <w:i/>
          <w:sz w:val="20"/>
          <w:szCs w:val="20"/>
        </w:rPr>
        <w:t>Avenue</w:t>
      </w:r>
      <w:proofErr w:type="spellEnd"/>
      <w:r w:rsidRPr="00151053">
        <w:rPr>
          <w:rFonts w:ascii="Verdana" w:hAnsi="Verdana"/>
          <w:i/>
          <w:sz w:val="20"/>
          <w:szCs w:val="20"/>
        </w:rPr>
        <w:t xml:space="preserve"> Albert Einstein, 69100 </w:t>
      </w:r>
      <w:proofErr w:type="spellStart"/>
      <w:r w:rsidRPr="00151053">
        <w:rPr>
          <w:rFonts w:ascii="Verdana" w:hAnsi="Verdana"/>
          <w:i/>
          <w:sz w:val="20"/>
          <w:szCs w:val="20"/>
        </w:rPr>
        <w:t>Villeurbanne</w:t>
      </w:r>
      <w:proofErr w:type="spellEnd"/>
      <w:r w:rsidRPr="00151053">
        <w:rPr>
          <w:rFonts w:ascii="Verdana" w:hAnsi="Verdana"/>
          <w:i/>
          <w:sz w:val="20"/>
          <w:szCs w:val="20"/>
        </w:rPr>
        <w:t>, Francia</w:t>
      </w:r>
    </w:p>
    <w:p w:rsidR="00151053" w:rsidRPr="00151053" w:rsidRDefault="00151053" w:rsidP="00151053">
      <w:pPr>
        <w:jc w:val="both"/>
        <w:rPr>
          <w:rFonts w:ascii="Verdana" w:hAnsi="Verdana"/>
          <w:i/>
          <w:sz w:val="20"/>
          <w:szCs w:val="20"/>
        </w:rPr>
      </w:pPr>
    </w:p>
    <w:p w:rsidR="00F8530E" w:rsidRDefault="00151053" w:rsidP="00151053">
      <w:pPr>
        <w:ind w:left="1416" w:firstLine="708"/>
        <w:jc w:val="both"/>
        <w:rPr>
          <w:rFonts w:ascii="Verdana" w:hAnsi="Verdana" w:cs="Segoe UI"/>
          <w:sz w:val="20"/>
          <w:szCs w:val="20"/>
          <w:shd w:val="clear" w:color="auto" w:fill="FFFFFF"/>
        </w:rPr>
      </w:pPr>
      <w:r w:rsidRPr="00151053">
        <w:rPr>
          <w:rFonts w:ascii="Verdana" w:hAnsi="Verdana"/>
          <w:sz w:val="20"/>
          <w:szCs w:val="20"/>
        </w:rPr>
        <w:t xml:space="preserve"> </w:t>
      </w:r>
      <w:hyperlink r:id="rId7" w:history="1">
        <w:r w:rsidRPr="002E5348">
          <w:rPr>
            <w:rStyle w:val="Hipervnculo"/>
            <w:rFonts w:ascii="Verdana" w:hAnsi="Verdana" w:cs="Segoe UI"/>
            <w:sz w:val="20"/>
            <w:szCs w:val="20"/>
            <w:shd w:val="clear" w:color="auto" w:fill="FFFFFF"/>
          </w:rPr>
          <w:t>oscarcito.barros@gmail.com</w:t>
        </w:r>
      </w:hyperlink>
    </w:p>
    <w:p w:rsidR="00151053" w:rsidRDefault="00151053" w:rsidP="00151053">
      <w:pPr>
        <w:jc w:val="both"/>
        <w:rPr>
          <w:rFonts w:ascii="Verdana" w:hAnsi="Verdana" w:cs="Segoe UI"/>
          <w:sz w:val="20"/>
          <w:szCs w:val="20"/>
          <w:shd w:val="clear" w:color="auto" w:fill="FFFFFF"/>
        </w:rPr>
      </w:pPr>
    </w:p>
    <w:p w:rsidR="00530776" w:rsidRPr="0093741D" w:rsidRDefault="00530776" w:rsidP="00530776">
      <w:pPr>
        <w:rPr>
          <w:rFonts w:ascii="Verdana" w:hAnsi="Verdana"/>
          <w:sz w:val="22"/>
          <w:szCs w:val="22"/>
        </w:rPr>
      </w:pPr>
      <w:r w:rsidRPr="0093741D">
        <w:rPr>
          <w:rFonts w:ascii="Verdana" w:hAnsi="Verdana"/>
          <w:sz w:val="22"/>
          <w:szCs w:val="22"/>
        </w:rPr>
        <w:t xml:space="preserve">Viajemos hacia fines de la década de 1940.  En los laboratorios Bell de EE. UU. </w:t>
      </w:r>
      <w:proofErr w:type="gramStart"/>
      <w:r w:rsidRPr="0093741D">
        <w:rPr>
          <w:rFonts w:ascii="Verdana" w:hAnsi="Verdana"/>
          <w:sz w:val="22"/>
          <w:szCs w:val="22"/>
        </w:rPr>
        <w:t>fue</w:t>
      </w:r>
      <w:proofErr w:type="gramEnd"/>
      <w:r w:rsidRPr="0093741D">
        <w:rPr>
          <w:rFonts w:ascii="Verdana" w:hAnsi="Verdana"/>
          <w:sz w:val="22"/>
          <w:szCs w:val="22"/>
        </w:rPr>
        <w:t xml:space="preserve"> diseñado un dispositivo que revolucionaría el resto del siglo.</w:t>
      </w:r>
    </w:p>
    <w:p w:rsidR="00530776" w:rsidRPr="0093741D" w:rsidRDefault="00530776" w:rsidP="00530776">
      <w:pPr>
        <w:rPr>
          <w:rFonts w:ascii="Verdana" w:hAnsi="Verdana"/>
          <w:sz w:val="22"/>
          <w:szCs w:val="22"/>
        </w:rPr>
      </w:pPr>
      <w:r w:rsidRPr="0093741D">
        <w:rPr>
          <w:rFonts w:ascii="Verdana" w:hAnsi="Verdana"/>
          <w:sz w:val="22"/>
          <w:szCs w:val="22"/>
        </w:rPr>
        <w:t xml:space="preserve">Ese dispositivo es el </w:t>
      </w:r>
      <w:r w:rsidRPr="0093741D">
        <w:rPr>
          <w:rFonts w:ascii="Verdana" w:hAnsi="Verdana"/>
          <w:bCs/>
          <w:sz w:val="22"/>
          <w:szCs w:val="22"/>
        </w:rPr>
        <w:t xml:space="preserve">transistor </w:t>
      </w:r>
      <w:r w:rsidRPr="0093741D">
        <w:rPr>
          <w:rFonts w:ascii="Verdana" w:hAnsi="Verdana"/>
          <w:sz w:val="22"/>
          <w:szCs w:val="22"/>
        </w:rPr>
        <w:t xml:space="preserve">que cuando fue generado tenía el tamaño de una caja de zapatos, luego el de un paquete de cigarrillos, a fines de los 50 el de una goma de borrar y en la década del 60 el de una pastilla. Ya en la década del 70 con los </w:t>
      </w:r>
      <w:r w:rsidRPr="0093741D">
        <w:rPr>
          <w:rFonts w:ascii="Verdana" w:hAnsi="Verdana"/>
          <w:bCs/>
          <w:sz w:val="22"/>
          <w:szCs w:val="22"/>
        </w:rPr>
        <w:t xml:space="preserve">circuitos integrados </w:t>
      </w:r>
      <w:r w:rsidRPr="0093741D">
        <w:rPr>
          <w:rFonts w:ascii="Verdana" w:hAnsi="Verdana"/>
          <w:sz w:val="22"/>
          <w:szCs w:val="22"/>
        </w:rPr>
        <w:t>comenzó un proceso de miniaturización. Actualmente, la superficie de una uña puede contener millones de dichos dispositivos.</w:t>
      </w:r>
    </w:p>
    <w:p w:rsidR="00530776" w:rsidRPr="0093741D" w:rsidRDefault="00530776" w:rsidP="00530776">
      <w:pPr>
        <w:rPr>
          <w:rFonts w:ascii="Verdana" w:hAnsi="Verdana"/>
          <w:sz w:val="22"/>
          <w:szCs w:val="22"/>
        </w:rPr>
      </w:pPr>
      <w:r w:rsidRPr="0093741D">
        <w:rPr>
          <w:rFonts w:ascii="Verdana" w:hAnsi="Verdana"/>
          <w:sz w:val="22"/>
          <w:szCs w:val="22"/>
        </w:rPr>
        <w:t xml:space="preserve">En la década del 50 se escuchaba música en </w:t>
      </w:r>
      <w:r w:rsidRPr="0093741D">
        <w:rPr>
          <w:rFonts w:ascii="Verdana" w:hAnsi="Verdana"/>
          <w:bCs/>
          <w:sz w:val="22"/>
          <w:szCs w:val="22"/>
        </w:rPr>
        <w:t>discos de vinilo</w:t>
      </w:r>
      <w:r w:rsidRPr="0093741D">
        <w:rPr>
          <w:rFonts w:ascii="Verdana" w:hAnsi="Verdana"/>
          <w:sz w:val="22"/>
          <w:szCs w:val="22"/>
        </w:rPr>
        <w:t xml:space="preserve"> en un equipo llamado combinado de 1m cúbico de volumen; en la década del 70 apareció el </w:t>
      </w:r>
      <w:proofErr w:type="spellStart"/>
      <w:r w:rsidRPr="0093741D">
        <w:rPr>
          <w:rFonts w:ascii="Verdana" w:hAnsi="Verdana"/>
          <w:bCs/>
          <w:sz w:val="22"/>
          <w:szCs w:val="22"/>
        </w:rPr>
        <w:t>cassette</w:t>
      </w:r>
      <w:proofErr w:type="spellEnd"/>
      <w:r w:rsidRPr="0093741D">
        <w:rPr>
          <w:rFonts w:ascii="Verdana" w:hAnsi="Verdana"/>
          <w:sz w:val="22"/>
          <w:szCs w:val="22"/>
        </w:rPr>
        <w:t xml:space="preserve"> de </w:t>
      </w:r>
      <w:r w:rsidR="00E35DDB" w:rsidRPr="0093741D">
        <w:rPr>
          <w:rFonts w:ascii="Verdana" w:hAnsi="Verdana"/>
          <w:sz w:val="22"/>
          <w:szCs w:val="22"/>
        </w:rPr>
        <w:t>0.</w:t>
      </w:r>
      <w:r w:rsidRPr="0093741D">
        <w:rPr>
          <w:rFonts w:ascii="Verdana" w:hAnsi="Verdana"/>
          <w:sz w:val="22"/>
          <w:szCs w:val="22"/>
        </w:rPr>
        <w:t xml:space="preserve">1 dm cúbico; en los comienzos de los 90 surgieron el </w:t>
      </w:r>
      <w:r w:rsidRPr="0093741D">
        <w:rPr>
          <w:rFonts w:ascii="Verdana" w:hAnsi="Verdana"/>
          <w:bCs/>
          <w:sz w:val="22"/>
          <w:szCs w:val="22"/>
        </w:rPr>
        <w:t>CD</w:t>
      </w:r>
      <w:r w:rsidRPr="0093741D">
        <w:rPr>
          <w:rFonts w:ascii="Verdana" w:hAnsi="Verdana"/>
          <w:sz w:val="22"/>
          <w:szCs w:val="22"/>
        </w:rPr>
        <w:t xml:space="preserve"> y el </w:t>
      </w:r>
      <w:r w:rsidRPr="0093741D">
        <w:rPr>
          <w:rFonts w:ascii="Verdana" w:hAnsi="Verdana"/>
          <w:bCs/>
          <w:sz w:val="22"/>
          <w:szCs w:val="22"/>
        </w:rPr>
        <w:t>DVD</w:t>
      </w:r>
      <w:r w:rsidRPr="0093741D">
        <w:rPr>
          <w:rFonts w:ascii="Verdana" w:hAnsi="Verdana"/>
          <w:sz w:val="22"/>
          <w:szCs w:val="22"/>
        </w:rPr>
        <w:t xml:space="preserve"> de 1dm cúbico y en el pasaje del siglo 20 al 21 el </w:t>
      </w:r>
      <w:r w:rsidRPr="0093741D">
        <w:rPr>
          <w:rFonts w:ascii="Verdana" w:hAnsi="Verdana"/>
          <w:bCs/>
          <w:sz w:val="22"/>
          <w:szCs w:val="22"/>
        </w:rPr>
        <w:t>mp3</w:t>
      </w:r>
      <w:r w:rsidRPr="0093741D">
        <w:rPr>
          <w:rFonts w:ascii="Verdana" w:hAnsi="Verdana"/>
          <w:sz w:val="22"/>
          <w:szCs w:val="22"/>
        </w:rPr>
        <w:t xml:space="preserve"> y el </w:t>
      </w:r>
      <w:r w:rsidRPr="0093741D">
        <w:rPr>
          <w:rFonts w:ascii="Verdana" w:hAnsi="Verdana"/>
          <w:bCs/>
          <w:sz w:val="22"/>
          <w:szCs w:val="22"/>
        </w:rPr>
        <w:t xml:space="preserve">mp4 </w:t>
      </w:r>
      <w:r w:rsidRPr="0093741D">
        <w:rPr>
          <w:rFonts w:ascii="Verdana" w:hAnsi="Verdana"/>
          <w:sz w:val="22"/>
          <w:szCs w:val="22"/>
        </w:rPr>
        <w:t xml:space="preserve">de 1cm cúbico </w:t>
      </w:r>
      <w:proofErr w:type="spellStart"/>
      <w:r w:rsidRPr="0093741D">
        <w:rPr>
          <w:rFonts w:ascii="Verdana" w:hAnsi="Verdana"/>
          <w:sz w:val="22"/>
          <w:szCs w:val="22"/>
        </w:rPr>
        <w:t>Fig</w:t>
      </w:r>
      <w:proofErr w:type="spellEnd"/>
      <w:r w:rsidRPr="0093741D">
        <w:rPr>
          <w:rFonts w:ascii="Verdana" w:hAnsi="Verdana"/>
          <w:sz w:val="22"/>
          <w:szCs w:val="22"/>
        </w:rPr>
        <w:t xml:space="preserve"> 1</w:t>
      </w:r>
      <w:r w:rsidR="0093741D" w:rsidRPr="0093741D">
        <w:rPr>
          <w:rFonts w:ascii="Verdana" w:hAnsi="Verdana"/>
          <w:sz w:val="22"/>
          <w:szCs w:val="22"/>
        </w:rPr>
        <w:t>.</w:t>
      </w:r>
    </w:p>
    <w:p w:rsidR="00DF45FC" w:rsidRDefault="00DF45FC" w:rsidP="00530776">
      <w:pPr>
        <w:rPr>
          <w:rFonts w:ascii="Verdana" w:hAnsi="Verdana"/>
          <w:sz w:val="20"/>
          <w:szCs w:val="20"/>
        </w:rPr>
      </w:pPr>
    </w:p>
    <w:p w:rsidR="00DF45FC" w:rsidRPr="00050D58" w:rsidRDefault="00B169FC" w:rsidP="00DF45FC">
      <w:pPr>
        <w:jc w:val="center"/>
        <w:rPr>
          <w:rFonts w:ascii="Verdana" w:hAnsi="Verdana"/>
          <w:b/>
          <w:bCs/>
          <w:sz w:val="22"/>
          <w:szCs w:val="22"/>
          <w:lang w:val="pt-BR"/>
        </w:rPr>
      </w:pPr>
      <w:r>
        <w:rPr>
          <w:noProof/>
          <w:lang w:val="es-ES" w:eastAsia="es-ES"/>
        </w:rPr>
        <w:drawing>
          <wp:inline distT="0" distB="0" distL="0" distR="0" wp14:anchorId="2EDAF458" wp14:editId="4B8F00AF">
            <wp:extent cx="3629025" cy="2466975"/>
            <wp:effectExtent l="0" t="0" r="9525" b="952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9025" cy="24669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DF45FC" w:rsidRDefault="00DF45FC" w:rsidP="00DF45FC">
      <w:pPr>
        <w:ind w:left="708" w:firstLine="708"/>
        <w:jc w:val="both"/>
        <w:rPr>
          <w:rFonts w:ascii="Verdana" w:hAnsi="Verdana"/>
          <w:kern w:val="1"/>
          <w:sz w:val="16"/>
          <w:szCs w:val="16"/>
        </w:rPr>
      </w:pPr>
      <w:r w:rsidRPr="00050D58">
        <w:rPr>
          <w:rFonts w:ascii="Verdana" w:hAnsi="Verdana"/>
          <w:kern w:val="1"/>
          <w:sz w:val="16"/>
          <w:szCs w:val="16"/>
        </w:rPr>
        <w:t>Figura 1.</w:t>
      </w:r>
    </w:p>
    <w:p w:rsidR="00DF45FC" w:rsidRDefault="00DF45FC" w:rsidP="00DF45FC">
      <w:pPr>
        <w:jc w:val="both"/>
        <w:rPr>
          <w:rFonts w:ascii="Verdana" w:hAnsi="Verdana"/>
          <w:kern w:val="1"/>
          <w:sz w:val="16"/>
          <w:szCs w:val="16"/>
        </w:rPr>
      </w:pPr>
    </w:p>
    <w:p w:rsidR="00530776" w:rsidRPr="0093741D" w:rsidRDefault="00DF45FC" w:rsidP="00DF45FC">
      <w:pPr>
        <w:jc w:val="both"/>
        <w:rPr>
          <w:rFonts w:ascii="Verdana" w:hAnsi="Verdana"/>
          <w:sz w:val="22"/>
          <w:szCs w:val="22"/>
        </w:rPr>
      </w:pPr>
      <w:r w:rsidRPr="0093741D">
        <w:rPr>
          <w:rFonts w:ascii="Verdana" w:hAnsi="Verdana"/>
          <w:kern w:val="1"/>
          <w:sz w:val="22"/>
          <w:szCs w:val="22"/>
        </w:rPr>
        <w:t>E</w:t>
      </w:r>
      <w:r w:rsidR="00530776" w:rsidRPr="0093741D">
        <w:rPr>
          <w:rFonts w:ascii="Verdana" w:hAnsi="Verdana"/>
          <w:sz w:val="22"/>
          <w:szCs w:val="22"/>
        </w:rPr>
        <w:t>n 50 años el volumen de los equipos se redujo 1 millón de veces. La fuerza impulsora de estos cambios era poder almacenar más información en menos espacio.</w:t>
      </w:r>
    </w:p>
    <w:p w:rsidR="00530776" w:rsidRPr="0093741D" w:rsidRDefault="00530776" w:rsidP="00530776">
      <w:pPr>
        <w:rPr>
          <w:rFonts w:ascii="Verdana" w:hAnsi="Verdana"/>
          <w:sz w:val="22"/>
          <w:szCs w:val="22"/>
        </w:rPr>
      </w:pPr>
      <w:r w:rsidRPr="0093741D">
        <w:rPr>
          <w:rFonts w:ascii="Verdana" w:hAnsi="Verdana"/>
          <w:sz w:val="22"/>
          <w:szCs w:val="22"/>
        </w:rPr>
        <w:t>Si el automóvil y la microelectrónica revolucionaron el siglo pasado, en el siglo 21 la nanotecnología será el motor de una nueva revolución industrial.</w:t>
      </w:r>
    </w:p>
    <w:p w:rsidR="00530776" w:rsidRPr="0093741D" w:rsidRDefault="00530776" w:rsidP="00530776">
      <w:pPr>
        <w:rPr>
          <w:rFonts w:ascii="Verdana" w:hAnsi="Verdana"/>
          <w:sz w:val="22"/>
          <w:szCs w:val="22"/>
        </w:rPr>
      </w:pPr>
      <w:r w:rsidRPr="0093741D">
        <w:rPr>
          <w:rFonts w:ascii="Verdana" w:hAnsi="Verdana"/>
          <w:sz w:val="22"/>
          <w:szCs w:val="22"/>
        </w:rPr>
        <w:t xml:space="preserve">Las nuevas tecnologías emergentes o disruptivas son la </w:t>
      </w:r>
      <w:r w:rsidRPr="0093741D">
        <w:rPr>
          <w:rFonts w:ascii="Verdana" w:hAnsi="Verdana"/>
          <w:bCs/>
          <w:sz w:val="22"/>
          <w:szCs w:val="22"/>
        </w:rPr>
        <w:t>biotecnología</w:t>
      </w:r>
      <w:r w:rsidRPr="0093741D">
        <w:rPr>
          <w:rFonts w:ascii="Verdana" w:hAnsi="Verdana"/>
          <w:sz w:val="22"/>
          <w:szCs w:val="22"/>
        </w:rPr>
        <w:t>, la</w:t>
      </w:r>
      <w:r w:rsidRPr="0093741D">
        <w:rPr>
          <w:rFonts w:ascii="Verdana" w:hAnsi="Verdana"/>
          <w:bCs/>
          <w:sz w:val="22"/>
          <w:szCs w:val="22"/>
        </w:rPr>
        <w:t xml:space="preserve"> nanotecnología</w:t>
      </w:r>
      <w:r w:rsidRPr="0093741D">
        <w:rPr>
          <w:rFonts w:ascii="Verdana" w:hAnsi="Verdana"/>
          <w:sz w:val="22"/>
          <w:szCs w:val="22"/>
        </w:rPr>
        <w:t xml:space="preserve">, las </w:t>
      </w:r>
      <w:r w:rsidRPr="0093741D">
        <w:rPr>
          <w:rFonts w:ascii="Verdana" w:hAnsi="Verdana"/>
          <w:bCs/>
          <w:sz w:val="22"/>
          <w:szCs w:val="22"/>
        </w:rPr>
        <w:t>ciencias cognitivas</w:t>
      </w:r>
      <w:r w:rsidRPr="0093741D">
        <w:rPr>
          <w:rFonts w:ascii="Verdana" w:hAnsi="Verdana"/>
          <w:sz w:val="22"/>
          <w:szCs w:val="22"/>
        </w:rPr>
        <w:t xml:space="preserve">, la </w:t>
      </w:r>
      <w:r w:rsidRPr="0093741D">
        <w:rPr>
          <w:rFonts w:ascii="Verdana" w:hAnsi="Verdana"/>
          <w:bCs/>
          <w:sz w:val="22"/>
          <w:szCs w:val="22"/>
        </w:rPr>
        <w:t>informática</w:t>
      </w:r>
      <w:r w:rsidRPr="0093741D">
        <w:rPr>
          <w:rFonts w:ascii="Verdana" w:hAnsi="Verdana"/>
          <w:sz w:val="22"/>
          <w:szCs w:val="22"/>
        </w:rPr>
        <w:t xml:space="preserve"> y la </w:t>
      </w:r>
      <w:r w:rsidRPr="0093741D">
        <w:rPr>
          <w:rFonts w:ascii="Verdana" w:hAnsi="Verdana"/>
          <w:bCs/>
          <w:sz w:val="22"/>
          <w:szCs w:val="22"/>
        </w:rPr>
        <w:t>robótica</w:t>
      </w:r>
      <w:r w:rsidRPr="0093741D">
        <w:rPr>
          <w:rFonts w:ascii="Verdana" w:hAnsi="Verdana"/>
          <w:sz w:val="22"/>
          <w:szCs w:val="22"/>
        </w:rPr>
        <w:t>.</w:t>
      </w:r>
    </w:p>
    <w:p w:rsidR="00530776" w:rsidRPr="0093741D" w:rsidRDefault="00530776" w:rsidP="00530776">
      <w:pPr>
        <w:rPr>
          <w:rFonts w:ascii="Verdana" w:hAnsi="Verdana"/>
          <w:sz w:val="22"/>
          <w:szCs w:val="22"/>
        </w:rPr>
      </w:pPr>
      <w:r w:rsidRPr="0093741D">
        <w:rPr>
          <w:rFonts w:ascii="Verdana" w:hAnsi="Verdana"/>
          <w:sz w:val="22"/>
          <w:szCs w:val="22"/>
        </w:rPr>
        <w:t xml:space="preserve">La </w:t>
      </w:r>
      <w:r w:rsidRPr="0093741D">
        <w:rPr>
          <w:rFonts w:ascii="Verdana" w:hAnsi="Verdana"/>
          <w:bCs/>
          <w:sz w:val="22"/>
          <w:szCs w:val="22"/>
        </w:rPr>
        <w:t>nanotecnología</w:t>
      </w:r>
      <w:r w:rsidRPr="0093741D">
        <w:rPr>
          <w:rFonts w:ascii="Verdana" w:hAnsi="Verdana"/>
          <w:sz w:val="22"/>
          <w:szCs w:val="22"/>
        </w:rPr>
        <w:t xml:space="preserve"> está conformada por las nuevas tecnologías que nos permiten controlar la materia y fabricar objetos lo suficientemente pequeños del orden del </w:t>
      </w:r>
      <w:r w:rsidRPr="0093741D">
        <w:rPr>
          <w:rFonts w:ascii="Verdana" w:hAnsi="Verdana"/>
          <w:bCs/>
          <w:sz w:val="22"/>
          <w:szCs w:val="22"/>
        </w:rPr>
        <w:t>nanómetro</w:t>
      </w:r>
      <w:r w:rsidRPr="0093741D">
        <w:rPr>
          <w:rFonts w:ascii="Verdana" w:hAnsi="Verdana"/>
          <w:sz w:val="22"/>
          <w:szCs w:val="22"/>
        </w:rPr>
        <w:t>. Aquí surgen dos preguntas: por qué es importante hacer objetos del orden del nanómetro y qué es el nanómetro.</w:t>
      </w:r>
    </w:p>
    <w:p w:rsidR="00530776" w:rsidRPr="0093741D" w:rsidRDefault="00530776" w:rsidP="00530776">
      <w:pPr>
        <w:rPr>
          <w:rFonts w:ascii="Verdana" w:hAnsi="Verdana"/>
          <w:sz w:val="22"/>
          <w:szCs w:val="22"/>
        </w:rPr>
      </w:pPr>
      <w:r w:rsidRPr="0093741D">
        <w:rPr>
          <w:rFonts w:ascii="Verdana" w:hAnsi="Verdana"/>
          <w:sz w:val="22"/>
          <w:szCs w:val="22"/>
        </w:rPr>
        <w:lastRenderedPageBreak/>
        <w:t>Al crear objetos del orden del nanómetro damos origen a un zoológico de nuevos materiales y mejoramos algunos de los ya existentes; podemos decir que es una unidad de medida, en este caso de longitud, que es la millonésima parte del milímetro.</w:t>
      </w:r>
    </w:p>
    <w:p w:rsidR="00530776" w:rsidRPr="0093741D" w:rsidRDefault="00530776" w:rsidP="00530776">
      <w:pPr>
        <w:rPr>
          <w:rFonts w:ascii="Verdana" w:hAnsi="Verdana"/>
          <w:sz w:val="22"/>
          <w:szCs w:val="22"/>
        </w:rPr>
      </w:pPr>
      <w:r w:rsidRPr="0093741D">
        <w:rPr>
          <w:rFonts w:ascii="Verdana" w:hAnsi="Verdana"/>
          <w:sz w:val="22"/>
          <w:szCs w:val="22"/>
        </w:rPr>
        <w:t xml:space="preserve">La nanotecnología es interdisciplinaria (ver </w:t>
      </w:r>
      <w:r w:rsidRPr="0093741D">
        <w:rPr>
          <w:rFonts w:ascii="Verdana" w:hAnsi="Verdana"/>
          <w:bCs/>
          <w:sz w:val="22"/>
          <w:szCs w:val="22"/>
        </w:rPr>
        <w:t>figura 2</w:t>
      </w:r>
      <w:r w:rsidRPr="0093741D">
        <w:rPr>
          <w:rFonts w:ascii="Verdana" w:hAnsi="Verdana"/>
          <w:sz w:val="22"/>
          <w:szCs w:val="22"/>
        </w:rPr>
        <w:t>) pues convergen la química, la física, las ciencias de los materiales, la tecnología de la información, la ingeniería mecánica y la ingeniería eléctrica.</w:t>
      </w:r>
    </w:p>
    <w:p w:rsidR="00DF45FC" w:rsidRDefault="00DF45FC" w:rsidP="00530776">
      <w:pPr>
        <w:rPr>
          <w:rFonts w:ascii="Verdana" w:hAnsi="Verdana"/>
          <w:sz w:val="20"/>
          <w:szCs w:val="20"/>
        </w:rPr>
      </w:pPr>
    </w:p>
    <w:p w:rsidR="00DF45FC" w:rsidRDefault="00DF45FC" w:rsidP="00530776">
      <w:pPr>
        <w:rPr>
          <w:rFonts w:ascii="Verdana" w:hAnsi="Verdana"/>
          <w:sz w:val="20"/>
          <w:szCs w:val="20"/>
        </w:rPr>
      </w:pPr>
    </w:p>
    <w:p w:rsidR="00DF45FC" w:rsidRDefault="00DF45FC" w:rsidP="00DF45FC">
      <w:pPr>
        <w:jc w:val="center"/>
        <w:rPr>
          <w:rFonts w:ascii="Verdana" w:hAnsi="Verdana"/>
          <w:sz w:val="20"/>
          <w:szCs w:val="20"/>
        </w:rPr>
      </w:pPr>
      <w:r>
        <w:rPr>
          <w:noProof/>
          <w:lang w:val="es-ES" w:eastAsia="es-ES"/>
        </w:rPr>
        <w:drawing>
          <wp:inline distT="0" distB="0" distL="0" distR="0" wp14:anchorId="46F63F2D" wp14:editId="6FE274BE">
            <wp:extent cx="5400036" cy="2781300"/>
            <wp:effectExtent l="0" t="0" r="0" b="0"/>
            <wp:docPr id="245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1"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781302"/>
                    </a:xfrm>
                    <a:prstGeom prst="rect">
                      <a:avLst/>
                    </a:prstGeom>
                    <a:noFill/>
                    <a:ln>
                      <a:noFill/>
                    </a:ln>
                    <a:effectLst/>
                    <a:extLst/>
                  </pic:spPr>
                </pic:pic>
              </a:graphicData>
            </a:graphic>
          </wp:inline>
        </w:drawing>
      </w:r>
    </w:p>
    <w:p w:rsidR="00DF45FC" w:rsidRDefault="00DF45FC" w:rsidP="00DF45FC">
      <w:pPr>
        <w:ind w:left="708" w:firstLine="708"/>
        <w:jc w:val="both"/>
        <w:rPr>
          <w:rFonts w:ascii="Verdana" w:hAnsi="Verdana"/>
          <w:kern w:val="1"/>
          <w:sz w:val="16"/>
          <w:szCs w:val="16"/>
        </w:rPr>
      </w:pPr>
      <w:r w:rsidRPr="00050D58">
        <w:rPr>
          <w:rFonts w:ascii="Verdana" w:hAnsi="Verdana"/>
          <w:kern w:val="1"/>
          <w:sz w:val="16"/>
          <w:szCs w:val="16"/>
        </w:rPr>
        <w:t xml:space="preserve">Figura </w:t>
      </w:r>
      <w:r>
        <w:rPr>
          <w:rFonts w:ascii="Verdana" w:hAnsi="Verdana"/>
          <w:kern w:val="1"/>
          <w:sz w:val="16"/>
          <w:szCs w:val="16"/>
        </w:rPr>
        <w:t>2</w:t>
      </w:r>
      <w:r w:rsidRPr="00050D58">
        <w:rPr>
          <w:rFonts w:ascii="Verdana" w:hAnsi="Verdana"/>
          <w:kern w:val="1"/>
          <w:sz w:val="16"/>
          <w:szCs w:val="16"/>
        </w:rPr>
        <w:t>.</w:t>
      </w:r>
    </w:p>
    <w:p w:rsidR="00DF45FC" w:rsidRPr="0093741D" w:rsidRDefault="00DF45FC" w:rsidP="00530776">
      <w:pPr>
        <w:rPr>
          <w:rFonts w:ascii="Verdana" w:hAnsi="Verdana"/>
          <w:sz w:val="22"/>
          <w:szCs w:val="22"/>
        </w:rPr>
      </w:pPr>
    </w:p>
    <w:p w:rsidR="00530776" w:rsidRPr="0093741D" w:rsidRDefault="00530776" w:rsidP="00530776">
      <w:pPr>
        <w:rPr>
          <w:rFonts w:ascii="Verdana" w:hAnsi="Verdana"/>
          <w:sz w:val="22"/>
          <w:szCs w:val="22"/>
        </w:rPr>
      </w:pPr>
      <w:r w:rsidRPr="0093741D">
        <w:rPr>
          <w:rFonts w:ascii="Verdana" w:hAnsi="Verdana"/>
          <w:sz w:val="22"/>
          <w:szCs w:val="22"/>
        </w:rPr>
        <w:t>Dentro de la nanotecnología debemos considerar dos partes,</w:t>
      </w:r>
    </w:p>
    <w:p w:rsidR="00530776" w:rsidRPr="0093741D" w:rsidRDefault="00530776" w:rsidP="00530776">
      <w:pPr>
        <w:rPr>
          <w:rFonts w:ascii="Verdana" w:hAnsi="Verdana"/>
          <w:sz w:val="22"/>
          <w:szCs w:val="22"/>
        </w:rPr>
      </w:pPr>
      <w:r w:rsidRPr="0093741D">
        <w:rPr>
          <w:rFonts w:ascii="Verdana" w:hAnsi="Verdana"/>
          <w:sz w:val="22"/>
          <w:szCs w:val="22"/>
        </w:rPr>
        <w:t xml:space="preserve"> (a)La </w:t>
      </w:r>
      <w:proofErr w:type="spellStart"/>
      <w:r w:rsidRPr="0093741D">
        <w:rPr>
          <w:rFonts w:ascii="Verdana" w:hAnsi="Verdana"/>
          <w:bCs/>
          <w:sz w:val="22"/>
          <w:szCs w:val="22"/>
        </w:rPr>
        <w:t>nanociencia</w:t>
      </w:r>
      <w:proofErr w:type="spellEnd"/>
      <w:r w:rsidRPr="0093741D">
        <w:rPr>
          <w:rFonts w:ascii="Verdana" w:hAnsi="Verdana"/>
          <w:sz w:val="22"/>
          <w:szCs w:val="22"/>
        </w:rPr>
        <w:t xml:space="preserve">: utiliza la mecánica cuántica para modelar, predecir y explicar las propiedades de los materiales, por ejemplo, a qué parámetros de temperatura y presión se pueden obtener </w:t>
      </w:r>
      <w:proofErr w:type="spellStart"/>
      <w:r w:rsidRPr="0093741D">
        <w:rPr>
          <w:rFonts w:ascii="Verdana" w:hAnsi="Verdana"/>
          <w:sz w:val="22"/>
          <w:szCs w:val="22"/>
        </w:rPr>
        <w:t>nanomateriales</w:t>
      </w:r>
      <w:proofErr w:type="spellEnd"/>
      <w:r w:rsidRPr="0093741D">
        <w:rPr>
          <w:rFonts w:ascii="Verdana" w:hAnsi="Verdana"/>
          <w:sz w:val="22"/>
          <w:szCs w:val="22"/>
        </w:rPr>
        <w:t xml:space="preserve"> de tamaño y estructura controlada y qué propiedades físicas y químicas tienen.</w:t>
      </w:r>
    </w:p>
    <w:p w:rsidR="00530776" w:rsidRPr="0093741D" w:rsidRDefault="00530776" w:rsidP="00530776">
      <w:pPr>
        <w:rPr>
          <w:rFonts w:ascii="Verdana" w:hAnsi="Verdana"/>
          <w:sz w:val="22"/>
          <w:szCs w:val="22"/>
        </w:rPr>
      </w:pPr>
      <w:r w:rsidRPr="0093741D">
        <w:rPr>
          <w:rFonts w:ascii="Verdana" w:hAnsi="Verdana"/>
          <w:sz w:val="22"/>
          <w:szCs w:val="22"/>
        </w:rPr>
        <w:t>La nanotecnología propiamente dicha consiste en los procesos para construir y manipular objetos con estas dimensiones.</w:t>
      </w:r>
    </w:p>
    <w:p w:rsidR="00530776" w:rsidRPr="0093741D" w:rsidRDefault="00530776" w:rsidP="00530776">
      <w:pPr>
        <w:rPr>
          <w:rFonts w:ascii="Verdana" w:hAnsi="Verdana"/>
          <w:sz w:val="22"/>
          <w:szCs w:val="22"/>
        </w:rPr>
      </w:pPr>
      <w:r w:rsidRPr="0093741D">
        <w:rPr>
          <w:rFonts w:ascii="Verdana" w:hAnsi="Verdana"/>
          <w:sz w:val="22"/>
          <w:szCs w:val="22"/>
        </w:rPr>
        <w:t xml:space="preserve">Como se observa en la </w:t>
      </w:r>
      <w:r w:rsidRPr="0093741D">
        <w:rPr>
          <w:rFonts w:ascii="Verdana" w:hAnsi="Verdana"/>
          <w:bCs/>
          <w:sz w:val="22"/>
          <w:szCs w:val="22"/>
        </w:rPr>
        <w:t>figura 3</w:t>
      </w:r>
      <w:r w:rsidRPr="0093741D">
        <w:rPr>
          <w:rFonts w:ascii="Verdana" w:hAnsi="Verdana"/>
          <w:sz w:val="22"/>
          <w:szCs w:val="22"/>
        </w:rPr>
        <w:t xml:space="preserve"> hemos diseñado una escala de longitudes dividida arbitrariamente en tres segmentos: el mundo macro, el mundo nano y el mundo atómico molecular.</w:t>
      </w:r>
    </w:p>
    <w:p w:rsidR="00B156D2" w:rsidRDefault="00B156D2" w:rsidP="00B156D2">
      <w:pPr>
        <w:rPr>
          <w:rFonts w:ascii="Verdana" w:hAnsi="Verdana"/>
          <w:sz w:val="20"/>
          <w:szCs w:val="20"/>
        </w:rPr>
      </w:pPr>
    </w:p>
    <w:p w:rsidR="00B156D2" w:rsidRDefault="00B156D2" w:rsidP="00DF45FC">
      <w:pPr>
        <w:jc w:val="center"/>
        <w:rPr>
          <w:rFonts w:ascii="Verdana" w:hAnsi="Verdana"/>
          <w:sz w:val="20"/>
          <w:szCs w:val="20"/>
        </w:rPr>
      </w:pPr>
    </w:p>
    <w:p w:rsidR="00B156D2" w:rsidRDefault="00B156D2" w:rsidP="00DF45FC">
      <w:pPr>
        <w:jc w:val="center"/>
        <w:rPr>
          <w:rFonts w:ascii="Verdana" w:hAnsi="Verdana"/>
          <w:sz w:val="20"/>
          <w:szCs w:val="20"/>
        </w:rPr>
      </w:pPr>
    </w:p>
    <w:p w:rsidR="00B156D2" w:rsidRDefault="00B156D2" w:rsidP="00DF45FC">
      <w:pPr>
        <w:jc w:val="center"/>
        <w:rPr>
          <w:rFonts w:ascii="Verdana" w:hAnsi="Verdana"/>
          <w:sz w:val="20"/>
          <w:szCs w:val="20"/>
        </w:rPr>
      </w:pPr>
      <w:r>
        <w:rPr>
          <w:rFonts w:ascii="Verdana" w:hAnsi="Verdana"/>
          <w:noProof/>
          <w:sz w:val="20"/>
          <w:szCs w:val="20"/>
          <w:lang w:val="es-ES" w:eastAsia="es-ES"/>
        </w:rPr>
        <w:drawing>
          <wp:inline distT="0" distB="0" distL="0" distR="0">
            <wp:extent cx="5785624" cy="209550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5624" cy="2095500"/>
                    </a:xfrm>
                    <a:prstGeom prst="rect">
                      <a:avLst/>
                    </a:prstGeom>
                    <a:noFill/>
                    <a:ln>
                      <a:noFill/>
                    </a:ln>
                  </pic:spPr>
                </pic:pic>
              </a:graphicData>
            </a:graphic>
          </wp:inline>
        </w:drawing>
      </w:r>
    </w:p>
    <w:p w:rsidR="00DF45FC" w:rsidRDefault="00DF45FC" w:rsidP="00DF45FC">
      <w:pPr>
        <w:ind w:left="708" w:firstLine="708"/>
        <w:jc w:val="both"/>
        <w:rPr>
          <w:rFonts w:ascii="Verdana" w:hAnsi="Verdana"/>
          <w:kern w:val="1"/>
          <w:sz w:val="16"/>
          <w:szCs w:val="16"/>
        </w:rPr>
      </w:pPr>
      <w:r w:rsidRPr="00050D58">
        <w:rPr>
          <w:rFonts w:ascii="Verdana" w:hAnsi="Verdana"/>
          <w:kern w:val="1"/>
          <w:sz w:val="16"/>
          <w:szCs w:val="16"/>
        </w:rPr>
        <w:t xml:space="preserve">Figura </w:t>
      </w:r>
      <w:r>
        <w:rPr>
          <w:rFonts w:ascii="Verdana" w:hAnsi="Verdana"/>
          <w:kern w:val="1"/>
          <w:sz w:val="16"/>
          <w:szCs w:val="16"/>
        </w:rPr>
        <w:t>3</w:t>
      </w:r>
      <w:r w:rsidRPr="00050D58">
        <w:rPr>
          <w:rFonts w:ascii="Verdana" w:hAnsi="Verdana"/>
          <w:kern w:val="1"/>
          <w:sz w:val="16"/>
          <w:szCs w:val="16"/>
        </w:rPr>
        <w:t>.</w:t>
      </w:r>
    </w:p>
    <w:p w:rsidR="00B156D2" w:rsidRDefault="00B156D2" w:rsidP="00530776">
      <w:pPr>
        <w:rPr>
          <w:rFonts w:ascii="Verdana" w:hAnsi="Verdana"/>
          <w:sz w:val="20"/>
          <w:szCs w:val="20"/>
        </w:rPr>
      </w:pPr>
    </w:p>
    <w:p w:rsidR="00530776" w:rsidRPr="0093741D" w:rsidRDefault="00530776" w:rsidP="00530776">
      <w:pPr>
        <w:rPr>
          <w:rFonts w:ascii="Verdana" w:hAnsi="Verdana"/>
          <w:sz w:val="22"/>
          <w:szCs w:val="22"/>
        </w:rPr>
      </w:pPr>
      <w:r w:rsidRPr="0093741D">
        <w:rPr>
          <w:rFonts w:ascii="Verdana" w:hAnsi="Verdana"/>
          <w:sz w:val="22"/>
          <w:szCs w:val="22"/>
        </w:rPr>
        <w:t xml:space="preserve">El mundo macro es en el cual realizamos nuestras actividades cotidianas. Las longitudes habituales con las cuales nos manejamos son el km, el metro, el milímetro; por ejemplo, la estatura de una persona la expresamos en metros, cuando trabajamos en nuestro cuaderno en cm o en mm; distinto es cuando viajamos al fondo de la escala y cruzamos la frontera del mundo macro al mundo nano en el que curiosamente las propiedades cambian con el tamaño, cosa que no ocurre en el mundo macro. Si seguimos nuestro viaje imaginario hacia el mundo atómico molecular, cruzando la frontera de los 10 </w:t>
      </w:r>
      <w:proofErr w:type="spellStart"/>
      <w:r w:rsidRPr="0093741D">
        <w:rPr>
          <w:rFonts w:ascii="Verdana" w:hAnsi="Verdana"/>
          <w:sz w:val="22"/>
          <w:szCs w:val="22"/>
        </w:rPr>
        <w:t>nm</w:t>
      </w:r>
      <w:proofErr w:type="spellEnd"/>
      <w:r w:rsidRPr="0093741D">
        <w:rPr>
          <w:rFonts w:ascii="Verdana" w:hAnsi="Verdana"/>
          <w:sz w:val="22"/>
          <w:szCs w:val="22"/>
        </w:rPr>
        <w:t xml:space="preserve">, entramos en los conocidos átomos y moléculas, campo habitual en el que se manejan químicos y biólogos. Retomando la </w:t>
      </w:r>
      <w:r w:rsidRPr="0093741D">
        <w:rPr>
          <w:rFonts w:ascii="Verdana" w:hAnsi="Verdana"/>
          <w:bCs/>
          <w:sz w:val="22"/>
          <w:szCs w:val="22"/>
        </w:rPr>
        <w:t>figura 3</w:t>
      </w:r>
      <w:r w:rsidRPr="0093741D">
        <w:rPr>
          <w:rFonts w:ascii="Verdana" w:hAnsi="Verdana"/>
          <w:sz w:val="22"/>
          <w:szCs w:val="22"/>
        </w:rPr>
        <w:t>, al mundo nano se puede acceder desde el mundo macro, ya sea desde arriba hacia abajo con las técnicas litográficas - llamadas top-</w:t>
      </w:r>
      <w:proofErr w:type="spellStart"/>
      <w:r w:rsidRPr="0093741D">
        <w:rPr>
          <w:rFonts w:ascii="Verdana" w:hAnsi="Verdana"/>
          <w:sz w:val="22"/>
          <w:szCs w:val="22"/>
        </w:rPr>
        <w:t>down</w:t>
      </w:r>
      <w:proofErr w:type="spellEnd"/>
      <w:r w:rsidRPr="0093741D">
        <w:rPr>
          <w:rFonts w:ascii="Verdana" w:hAnsi="Verdana"/>
          <w:sz w:val="22"/>
          <w:szCs w:val="22"/>
        </w:rPr>
        <w:t xml:space="preserve"> o desde abajo hacia arriba con las denominadas </w:t>
      </w:r>
      <w:proofErr w:type="spellStart"/>
      <w:r w:rsidRPr="0093741D">
        <w:rPr>
          <w:rFonts w:ascii="Verdana" w:hAnsi="Verdana"/>
          <w:sz w:val="22"/>
          <w:szCs w:val="22"/>
        </w:rPr>
        <w:t>bottom</w:t>
      </w:r>
      <w:proofErr w:type="spellEnd"/>
      <w:r w:rsidRPr="0093741D">
        <w:rPr>
          <w:rFonts w:ascii="Verdana" w:hAnsi="Verdana"/>
          <w:sz w:val="22"/>
          <w:szCs w:val="22"/>
        </w:rPr>
        <w:t xml:space="preserve">-up –síntesis químicas. </w:t>
      </w:r>
    </w:p>
    <w:p w:rsidR="00530776" w:rsidRPr="0093741D" w:rsidRDefault="00530776" w:rsidP="00530776">
      <w:pPr>
        <w:rPr>
          <w:rFonts w:ascii="Verdana" w:hAnsi="Verdana"/>
          <w:sz w:val="22"/>
          <w:szCs w:val="22"/>
        </w:rPr>
      </w:pPr>
      <w:r w:rsidRPr="0093741D">
        <w:rPr>
          <w:rFonts w:ascii="Verdana" w:hAnsi="Verdana"/>
          <w:sz w:val="22"/>
          <w:szCs w:val="22"/>
        </w:rPr>
        <w:t xml:space="preserve">En la </w:t>
      </w:r>
      <w:r w:rsidRPr="0093741D">
        <w:rPr>
          <w:rFonts w:ascii="Verdana" w:hAnsi="Verdana"/>
          <w:bCs/>
          <w:sz w:val="22"/>
          <w:szCs w:val="22"/>
        </w:rPr>
        <w:t>figura 4</w:t>
      </w:r>
      <w:r w:rsidRPr="0093741D">
        <w:rPr>
          <w:rFonts w:ascii="Verdana" w:hAnsi="Verdana"/>
          <w:sz w:val="22"/>
          <w:szCs w:val="22"/>
        </w:rPr>
        <w:t xml:space="preserve"> observamos los distintos microorganismos que coexisten de acuerdo con sus dimensiones. </w:t>
      </w:r>
    </w:p>
    <w:p w:rsidR="00DF45FC" w:rsidRDefault="00DF45FC" w:rsidP="00530776">
      <w:pPr>
        <w:rPr>
          <w:rFonts w:ascii="Verdana" w:hAnsi="Verdana"/>
          <w:sz w:val="20"/>
          <w:szCs w:val="20"/>
        </w:rPr>
      </w:pPr>
    </w:p>
    <w:p w:rsidR="00DF45FC" w:rsidRDefault="00DF45FC" w:rsidP="00B156D2">
      <w:pPr>
        <w:jc w:val="center"/>
        <w:rPr>
          <w:rFonts w:ascii="Verdana" w:hAnsi="Verdana"/>
          <w:sz w:val="20"/>
          <w:szCs w:val="20"/>
        </w:rPr>
      </w:pPr>
    </w:p>
    <w:p w:rsidR="00B156D2" w:rsidRDefault="00B156D2" w:rsidP="00B156D2">
      <w:pPr>
        <w:jc w:val="center"/>
        <w:rPr>
          <w:rFonts w:ascii="Verdana" w:hAnsi="Verdana"/>
          <w:sz w:val="20"/>
          <w:szCs w:val="20"/>
        </w:rPr>
      </w:pPr>
      <w:r>
        <w:rPr>
          <w:noProof/>
          <w:lang w:val="es-ES" w:eastAsia="es-ES"/>
        </w:rPr>
        <w:drawing>
          <wp:inline distT="0" distB="0" distL="0" distR="0" wp14:anchorId="624459F9" wp14:editId="733C86F0">
            <wp:extent cx="5400040" cy="2500630"/>
            <wp:effectExtent l="0" t="0" r="0" b="0"/>
            <wp:docPr id="4" name="Picture 2" descr="http://www.quimicaviva.qb.fcen.uba.ar/v11n3/imagenes/castro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descr="http://www.quimicaviva.qb.fcen.uba.ar/v11n3/imagenes/castro2.jpg"/>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00630"/>
                    </a:xfrm>
                    <a:prstGeom prst="rect">
                      <a:avLst/>
                    </a:prstGeom>
                    <a:noFill/>
                    <a:ln>
                      <a:noFill/>
                    </a:ln>
                    <a:extLst/>
                  </pic:spPr>
                </pic:pic>
              </a:graphicData>
            </a:graphic>
          </wp:inline>
        </w:drawing>
      </w:r>
    </w:p>
    <w:p w:rsidR="00B156D2" w:rsidRDefault="00B156D2" w:rsidP="00B156D2">
      <w:pPr>
        <w:ind w:left="708" w:firstLine="708"/>
        <w:jc w:val="both"/>
        <w:rPr>
          <w:rFonts w:ascii="Verdana" w:hAnsi="Verdana"/>
          <w:kern w:val="1"/>
          <w:sz w:val="16"/>
          <w:szCs w:val="16"/>
        </w:rPr>
      </w:pPr>
      <w:r w:rsidRPr="00050D58">
        <w:rPr>
          <w:rFonts w:ascii="Verdana" w:hAnsi="Verdana"/>
          <w:kern w:val="1"/>
          <w:sz w:val="16"/>
          <w:szCs w:val="16"/>
        </w:rPr>
        <w:t xml:space="preserve">Figura </w:t>
      </w:r>
      <w:r>
        <w:rPr>
          <w:rFonts w:ascii="Verdana" w:hAnsi="Verdana"/>
          <w:kern w:val="1"/>
          <w:sz w:val="16"/>
          <w:szCs w:val="16"/>
        </w:rPr>
        <w:t>4</w:t>
      </w:r>
      <w:r w:rsidRPr="00050D58">
        <w:rPr>
          <w:rFonts w:ascii="Verdana" w:hAnsi="Verdana"/>
          <w:kern w:val="1"/>
          <w:sz w:val="16"/>
          <w:szCs w:val="16"/>
        </w:rPr>
        <w:t>.</w:t>
      </w:r>
    </w:p>
    <w:p w:rsidR="00DF45FC" w:rsidRPr="00661494" w:rsidRDefault="00DF45FC" w:rsidP="00530776">
      <w:pPr>
        <w:rPr>
          <w:rFonts w:ascii="Verdana" w:hAnsi="Verdana"/>
          <w:sz w:val="20"/>
          <w:szCs w:val="20"/>
        </w:rPr>
      </w:pPr>
    </w:p>
    <w:p w:rsidR="00530776" w:rsidRPr="0093741D" w:rsidRDefault="00530776" w:rsidP="00530776">
      <w:pPr>
        <w:rPr>
          <w:rFonts w:ascii="Verdana" w:hAnsi="Verdana"/>
          <w:sz w:val="22"/>
          <w:szCs w:val="22"/>
        </w:rPr>
      </w:pPr>
      <w:r w:rsidRPr="0093741D">
        <w:rPr>
          <w:rFonts w:ascii="Verdana" w:hAnsi="Verdana"/>
          <w:sz w:val="22"/>
          <w:szCs w:val="22"/>
        </w:rPr>
        <w:t>En los cursos de química de las escuelas medias se nos brindó la definición de materia y las llamadas propiedades extensivas e intensivas. Recordando estos conceptos, las intensivas son aquellas independientes de la masa, por ejemplo, el punto de fusión, de ebullición, el índice de refracción, mientras que las extensivas son aquellas que dependen de la masa, como ser, el volumen, la cantidad de calor, etc.</w:t>
      </w:r>
    </w:p>
    <w:p w:rsidR="00530776" w:rsidRPr="0093741D" w:rsidRDefault="00530776" w:rsidP="00530776">
      <w:pPr>
        <w:rPr>
          <w:rFonts w:ascii="Verdana" w:hAnsi="Verdana"/>
          <w:sz w:val="22"/>
          <w:szCs w:val="22"/>
        </w:rPr>
      </w:pPr>
      <w:r w:rsidRPr="0093741D">
        <w:rPr>
          <w:rFonts w:ascii="Verdana" w:hAnsi="Verdana"/>
          <w:sz w:val="22"/>
          <w:szCs w:val="22"/>
        </w:rPr>
        <w:t>En el mundo macro las propiedades no cambian con el tamaño; por ejemplo, el punto de ebullición de 1 litro de agua, 100 litros de agua o 1.000 litros de agua es el mismo, o sea 100° C.</w:t>
      </w:r>
    </w:p>
    <w:p w:rsidR="00530776" w:rsidRPr="0093741D" w:rsidRDefault="00530776" w:rsidP="00530776">
      <w:pPr>
        <w:rPr>
          <w:rFonts w:ascii="Verdana" w:hAnsi="Verdana"/>
          <w:sz w:val="22"/>
          <w:szCs w:val="22"/>
        </w:rPr>
      </w:pPr>
      <w:r w:rsidRPr="0093741D">
        <w:rPr>
          <w:rFonts w:ascii="Verdana" w:hAnsi="Verdana"/>
          <w:sz w:val="22"/>
          <w:szCs w:val="22"/>
        </w:rPr>
        <w:t xml:space="preserve">Cuando nos desplazamos hacia el mundo nano, esto no es tan así. Veamos lo siguiente: si tuviésemos una esfera de oro de 2 cm se ubicaría en el mundo macro; como sabemos, el oro es un sólido buen conductor del calor y la electricidad y su punto de fusión es de aproximadamente 1.064 °C; si la dimensión de la esfera de oro fuese de 20 </w:t>
      </w:r>
      <w:proofErr w:type="spellStart"/>
      <w:r w:rsidRPr="0093741D">
        <w:rPr>
          <w:rFonts w:ascii="Verdana" w:hAnsi="Verdana"/>
          <w:sz w:val="22"/>
          <w:szCs w:val="22"/>
        </w:rPr>
        <w:t>nm</w:t>
      </w:r>
      <w:proofErr w:type="spellEnd"/>
      <w:r w:rsidRPr="0093741D">
        <w:rPr>
          <w:rFonts w:ascii="Verdana" w:hAnsi="Verdana"/>
          <w:sz w:val="22"/>
          <w:szCs w:val="22"/>
        </w:rPr>
        <w:t xml:space="preserve"> deja de ser buen conductor del calor y la electricidad y su color es violeta rojizo siendo la temperatura de fusión de aproximadamente 500 </w:t>
      </w:r>
      <w:proofErr w:type="spellStart"/>
      <w:r w:rsidRPr="0093741D">
        <w:rPr>
          <w:rFonts w:ascii="Verdana" w:hAnsi="Verdana"/>
          <w:sz w:val="22"/>
          <w:szCs w:val="22"/>
        </w:rPr>
        <w:t>°c</w:t>
      </w:r>
      <w:proofErr w:type="spellEnd"/>
      <w:r w:rsidRPr="0093741D">
        <w:rPr>
          <w:rFonts w:ascii="Verdana" w:hAnsi="Verdana"/>
          <w:sz w:val="22"/>
          <w:szCs w:val="22"/>
        </w:rPr>
        <w:t>; aquí, las propiedades cambiaron con el tamaño. Corresponde preguntarse ¿por qué?</w:t>
      </w:r>
    </w:p>
    <w:p w:rsidR="00530776" w:rsidRPr="0093741D" w:rsidRDefault="00530776" w:rsidP="00530776">
      <w:pPr>
        <w:rPr>
          <w:rFonts w:ascii="Verdana" w:hAnsi="Verdana"/>
          <w:sz w:val="22"/>
          <w:szCs w:val="22"/>
        </w:rPr>
      </w:pPr>
      <w:r w:rsidRPr="0093741D">
        <w:rPr>
          <w:rFonts w:ascii="Verdana" w:hAnsi="Verdana"/>
          <w:sz w:val="22"/>
          <w:szCs w:val="22"/>
        </w:rPr>
        <w:t xml:space="preserve">La </w:t>
      </w:r>
      <w:r w:rsidRPr="0093741D">
        <w:rPr>
          <w:rFonts w:ascii="Verdana" w:hAnsi="Verdana"/>
          <w:bCs/>
          <w:sz w:val="22"/>
          <w:szCs w:val="22"/>
        </w:rPr>
        <w:t xml:space="preserve">NT </w:t>
      </w:r>
      <w:r w:rsidRPr="0093741D">
        <w:rPr>
          <w:rFonts w:ascii="Verdana" w:hAnsi="Verdana"/>
          <w:sz w:val="22"/>
          <w:szCs w:val="22"/>
        </w:rPr>
        <w:t xml:space="preserve">se basa en un trípode: </w:t>
      </w:r>
    </w:p>
    <w:p w:rsidR="00661494" w:rsidRPr="0093741D" w:rsidRDefault="00661494" w:rsidP="00530776">
      <w:pPr>
        <w:rPr>
          <w:rFonts w:ascii="Verdana" w:hAnsi="Verdana"/>
          <w:color w:val="FF0000"/>
          <w:sz w:val="22"/>
          <w:szCs w:val="22"/>
        </w:rPr>
      </w:pPr>
    </w:p>
    <w:p w:rsidR="00530776" w:rsidRPr="0093741D" w:rsidRDefault="00530776" w:rsidP="00530776">
      <w:pPr>
        <w:rPr>
          <w:rFonts w:ascii="Verdana" w:hAnsi="Verdana"/>
          <w:sz w:val="22"/>
          <w:szCs w:val="22"/>
        </w:rPr>
      </w:pPr>
      <w:r w:rsidRPr="0093741D">
        <w:rPr>
          <w:rFonts w:ascii="Verdana" w:hAnsi="Verdana"/>
          <w:sz w:val="22"/>
          <w:szCs w:val="22"/>
        </w:rPr>
        <w:t xml:space="preserve">a) </w:t>
      </w:r>
      <w:r w:rsidRPr="0093741D">
        <w:rPr>
          <w:rFonts w:ascii="Verdana" w:hAnsi="Verdana"/>
          <w:bCs/>
          <w:sz w:val="22"/>
          <w:szCs w:val="22"/>
        </w:rPr>
        <w:t>Efecto de tamaño finito</w:t>
      </w:r>
    </w:p>
    <w:p w:rsidR="00530776" w:rsidRPr="0093741D" w:rsidRDefault="00530776" w:rsidP="00530776">
      <w:pPr>
        <w:rPr>
          <w:rFonts w:ascii="Verdana" w:hAnsi="Verdana"/>
          <w:sz w:val="22"/>
          <w:szCs w:val="22"/>
        </w:rPr>
      </w:pPr>
      <w:r w:rsidRPr="0093741D">
        <w:rPr>
          <w:rFonts w:ascii="Verdana" w:hAnsi="Verdana"/>
          <w:sz w:val="22"/>
          <w:szCs w:val="22"/>
        </w:rPr>
        <w:t xml:space="preserve">b) </w:t>
      </w:r>
      <w:r w:rsidRPr="0093741D">
        <w:rPr>
          <w:rFonts w:ascii="Verdana" w:hAnsi="Verdana"/>
          <w:bCs/>
          <w:sz w:val="22"/>
          <w:szCs w:val="22"/>
        </w:rPr>
        <w:t>Efecto cuántico</w:t>
      </w:r>
    </w:p>
    <w:p w:rsidR="00530776" w:rsidRPr="0093741D" w:rsidRDefault="00530776" w:rsidP="00530776">
      <w:pPr>
        <w:rPr>
          <w:rFonts w:ascii="Verdana" w:hAnsi="Verdana"/>
          <w:sz w:val="22"/>
          <w:szCs w:val="22"/>
        </w:rPr>
      </w:pPr>
      <w:r w:rsidRPr="0093741D">
        <w:rPr>
          <w:rFonts w:ascii="Verdana" w:hAnsi="Verdana"/>
          <w:sz w:val="22"/>
          <w:szCs w:val="22"/>
        </w:rPr>
        <w:lastRenderedPageBreak/>
        <w:t xml:space="preserve">c) </w:t>
      </w:r>
      <w:r w:rsidRPr="0093741D">
        <w:rPr>
          <w:rFonts w:ascii="Verdana" w:hAnsi="Verdana"/>
          <w:bCs/>
          <w:sz w:val="22"/>
          <w:szCs w:val="22"/>
        </w:rPr>
        <w:t>Efecto de la microscopía</w:t>
      </w:r>
      <w:r w:rsidRPr="0093741D">
        <w:rPr>
          <w:rFonts w:ascii="Verdana" w:hAnsi="Verdana"/>
          <w:sz w:val="22"/>
          <w:szCs w:val="22"/>
        </w:rPr>
        <w:t xml:space="preserve"> (ojos y manos del mundo nano)</w:t>
      </w:r>
    </w:p>
    <w:p w:rsidR="00661494" w:rsidRPr="0093741D" w:rsidRDefault="00661494" w:rsidP="00530776">
      <w:pPr>
        <w:rPr>
          <w:rFonts w:ascii="Verdana" w:hAnsi="Verdana"/>
          <w:sz w:val="22"/>
          <w:szCs w:val="22"/>
        </w:rPr>
      </w:pPr>
    </w:p>
    <w:p w:rsidR="00B156D2" w:rsidRPr="0093741D" w:rsidRDefault="00A2740A" w:rsidP="00A2740A">
      <w:pPr>
        <w:rPr>
          <w:rFonts w:ascii="Verdana" w:hAnsi="Verdana"/>
          <w:sz w:val="22"/>
          <w:szCs w:val="22"/>
        </w:rPr>
      </w:pPr>
      <w:r w:rsidRPr="0093741D">
        <w:rPr>
          <w:rFonts w:ascii="Verdana" w:hAnsi="Verdana"/>
          <w:sz w:val="22"/>
          <w:szCs w:val="22"/>
        </w:rPr>
        <w:t xml:space="preserve">(a) </w:t>
      </w:r>
      <w:r w:rsidR="00530776" w:rsidRPr="0093741D">
        <w:rPr>
          <w:rFonts w:ascii="Verdana" w:hAnsi="Verdana"/>
          <w:sz w:val="22"/>
          <w:szCs w:val="22"/>
        </w:rPr>
        <w:t>Efecto de tamaño finito: En el mundo nano</w:t>
      </w:r>
      <w:r w:rsidRPr="0093741D">
        <w:rPr>
          <w:rFonts w:ascii="Verdana" w:hAnsi="Verdana"/>
          <w:sz w:val="22"/>
          <w:szCs w:val="22"/>
        </w:rPr>
        <w:t xml:space="preserve"> los fenómenos de superficie</w:t>
      </w:r>
      <w:r w:rsidR="00530776" w:rsidRPr="0093741D">
        <w:rPr>
          <w:rFonts w:ascii="Verdana" w:hAnsi="Verdana"/>
          <w:sz w:val="22"/>
          <w:szCs w:val="22"/>
        </w:rPr>
        <w:t>, las cantidades de átomos en superficie, son muy elevados y la tensión superficial no es despreciable como muchas veces ocurre en el mundo macro; la relación superficie/volumen se incrementa significativamente a medida que la partícula es menor (ver figura 5).</w:t>
      </w:r>
    </w:p>
    <w:p w:rsidR="00A2740A" w:rsidRPr="0093741D" w:rsidRDefault="00A2740A" w:rsidP="00A2740A">
      <w:pPr>
        <w:rPr>
          <w:rFonts w:ascii="Verdana" w:hAnsi="Verdana"/>
          <w:sz w:val="22"/>
          <w:szCs w:val="22"/>
        </w:rPr>
      </w:pPr>
    </w:p>
    <w:p w:rsidR="00A2740A" w:rsidRPr="00A011EE" w:rsidRDefault="00A011EE" w:rsidP="00A011EE">
      <w:pPr>
        <w:jc w:val="center"/>
        <w:rPr>
          <w:rFonts w:ascii="Verdana" w:hAnsi="Verdana"/>
          <w:sz w:val="20"/>
          <w:szCs w:val="20"/>
        </w:rPr>
      </w:pPr>
      <w:r>
        <w:rPr>
          <w:noProof/>
          <w:lang w:val="es-ES" w:eastAsia="es-ES"/>
        </w:rPr>
        <w:drawing>
          <wp:inline distT="0" distB="0" distL="0" distR="0" wp14:anchorId="253CCEB5" wp14:editId="74E3779A">
            <wp:extent cx="3800475" cy="3090950"/>
            <wp:effectExtent l="76200" t="76200" r="123825" b="12890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2"/>
                    <a:stretch>
                      <a:fillRect/>
                    </a:stretch>
                  </pic:blipFill>
                  <pic:spPr>
                    <a:xfrm>
                      <a:off x="0" y="0"/>
                      <a:ext cx="3801220" cy="30915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2740A" w:rsidRDefault="00A2740A" w:rsidP="00A2740A">
      <w:pPr>
        <w:ind w:left="708" w:firstLine="708"/>
        <w:jc w:val="both"/>
        <w:rPr>
          <w:rFonts w:ascii="Verdana" w:hAnsi="Verdana"/>
          <w:kern w:val="1"/>
          <w:sz w:val="16"/>
          <w:szCs w:val="16"/>
        </w:rPr>
      </w:pPr>
      <w:r w:rsidRPr="00050D58">
        <w:rPr>
          <w:rFonts w:ascii="Verdana" w:hAnsi="Verdana"/>
          <w:kern w:val="1"/>
          <w:sz w:val="16"/>
          <w:szCs w:val="16"/>
        </w:rPr>
        <w:t xml:space="preserve">Figura </w:t>
      </w:r>
      <w:r>
        <w:rPr>
          <w:rFonts w:ascii="Verdana" w:hAnsi="Verdana"/>
          <w:kern w:val="1"/>
          <w:sz w:val="16"/>
          <w:szCs w:val="16"/>
        </w:rPr>
        <w:t>5</w:t>
      </w:r>
      <w:r w:rsidRPr="00050D58">
        <w:rPr>
          <w:rFonts w:ascii="Verdana" w:hAnsi="Verdana"/>
          <w:kern w:val="1"/>
          <w:sz w:val="16"/>
          <w:szCs w:val="16"/>
        </w:rPr>
        <w:t>.</w:t>
      </w:r>
    </w:p>
    <w:p w:rsidR="00A2740A" w:rsidRPr="00A2740A" w:rsidRDefault="00A2740A" w:rsidP="00A2740A">
      <w:pPr>
        <w:rPr>
          <w:rFonts w:ascii="Verdana" w:hAnsi="Verdana"/>
          <w:sz w:val="20"/>
          <w:szCs w:val="20"/>
        </w:rPr>
      </w:pPr>
    </w:p>
    <w:p w:rsidR="00530776" w:rsidRPr="0093741D" w:rsidRDefault="00530776" w:rsidP="00530776">
      <w:pPr>
        <w:rPr>
          <w:rFonts w:ascii="Verdana" w:hAnsi="Verdana"/>
          <w:sz w:val="22"/>
          <w:szCs w:val="22"/>
        </w:rPr>
      </w:pPr>
      <w:r w:rsidRPr="0093741D">
        <w:rPr>
          <w:rFonts w:ascii="Verdana" w:hAnsi="Verdana"/>
          <w:sz w:val="22"/>
          <w:szCs w:val="22"/>
        </w:rPr>
        <w:t xml:space="preserve">Las fuerzas intermoleculares que muchas veces se desprecian en el mundo macro, acá tienen vigencia; son las llamadas fuerzas de </w:t>
      </w:r>
      <w:r w:rsidRPr="0093741D">
        <w:rPr>
          <w:rFonts w:ascii="Verdana" w:hAnsi="Verdana"/>
          <w:bCs/>
          <w:sz w:val="22"/>
          <w:szCs w:val="22"/>
        </w:rPr>
        <w:t xml:space="preserve">Van Der </w:t>
      </w:r>
      <w:proofErr w:type="spellStart"/>
      <w:r w:rsidRPr="0093741D">
        <w:rPr>
          <w:rFonts w:ascii="Verdana" w:hAnsi="Verdana"/>
          <w:bCs/>
          <w:sz w:val="22"/>
          <w:szCs w:val="22"/>
        </w:rPr>
        <w:t>Walls</w:t>
      </w:r>
      <w:proofErr w:type="spellEnd"/>
      <w:r w:rsidRPr="0093741D">
        <w:rPr>
          <w:rFonts w:ascii="Verdana" w:hAnsi="Verdana"/>
          <w:sz w:val="22"/>
          <w:szCs w:val="22"/>
        </w:rPr>
        <w:t>.</w:t>
      </w:r>
    </w:p>
    <w:p w:rsidR="00A2740A" w:rsidRPr="0093741D" w:rsidRDefault="00A2740A" w:rsidP="00530776">
      <w:pPr>
        <w:rPr>
          <w:rFonts w:ascii="Verdana" w:hAnsi="Verdana"/>
          <w:sz w:val="22"/>
          <w:szCs w:val="22"/>
        </w:rPr>
      </w:pPr>
    </w:p>
    <w:p w:rsidR="00530776" w:rsidRPr="0093741D" w:rsidRDefault="00530776" w:rsidP="00530776">
      <w:pPr>
        <w:rPr>
          <w:rFonts w:ascii="Verdana" w:hAnsi="Verdana"/>
          <w:sz w:val="22"/>
          <w:szCs w:val="22"/>
        </w:rPr>
      </w:pPr>
      <w:r w:rsidRPr="0093741D">
        <w:rPr>
          <w:rFonts w:ascii="Verdana" w:hAnsi="Verdana"/>
          <w:sz w:val="22"/>
          <w:szCs w:val="22"/>
        </w:rPr>
        <w:t xml:space="preserve">1) </w:t>
      </w:r>
      <w:r w:rsidRPr="0093741D">
        <w:rPr>
          <w:rFonts w:ascii="Verdana" w:hAnsi="Verdana"/>
          <w:bCs/>
          <w:sz w:val="22"/>
          <w:szCs w:val="22"/>
        </w:rPr>
        <w:t>Fuerzas de London</w:t>
      </w:r>
      <w:r w:rsidRPr="0093741D">
        <w:rPr>
          <w:rFonts w:ascii="Verdana" w:hAnsi="Verdana"/>
          <w:sz w:val="22"/>
          <w:szCs w:val="22"/>
        </w:rPr>
        <w:t xml:space="preserve">: el movimiento al azar de los electrones de las moléculas produce una distribución asimétrica de la nube electrónica generando un dipolo transitorio, por ejemplo, la molécula de hidrógeno  </w:t>
      </w:r>
      <w:proofErr w:type="gramStart"/>
      <w:r w:rsidRPr="0093741D">
        <w:rPr>
          <w:rFonts w:ascii="Verdana" w:hAnsi="Verdana"/>
          <w:sz w:val="22"/>
          <w:szCs w:val="22"/>
        </w:rPr>
        <w:t>H</w:t>
      </w:r>
      <w:r w:rsidRPr="0093741D">
        <w:rPr>
          <w:rFonts w:ascii="Verdana" w:hAnsi="Verdana"/>
          <w:sz w:val="22"/>
          <w:szCs w:val="22"/>
          <w:vertAlign w:val="subscript"/>
        </w:rPr>
        <w:t xml:space="preserve">2 </w:t>
      </w:r>
      <w:r w:rsidRPr="0093741D">
        <w:rPr>
          <w:rFonts w:ascii="Verdana" w:hAnsi="Verdana"/>
          <w:sz w:val="22"/>
          <w:szCs w:val="22"/>
        </w:rPr>
        <w:t>,</w:t>
      </w:r>
      <w:proofErr w:type="gramEnd"/>
      <w:r w:rsidRPr="0093741D">
        <w:rPr>
          <w:rFonts w:ascii="Verdana" w:hAnsi="Verdana"/>
          <w:sz w:val="22"/>
          <w:szCs w:val="22"/>
        </w:rPr>
        <w:t xml:space="preserve"> unión covalente no polar simétrica.</w:t>
      </w:r>
    </w:p>
    <w:p w:rsidR="00530776" w:rsidRPr="0093741D" w:rsidRDefault="00530776" w:rsidP="00530776">
      <w:pPr>
        <w:rPr>
          <w:rFonts w:ascii="Verdana" w:hAnsi="Verdana"/>
          <w:sz w:val="22"/>
          <w:szCs w:val="22"/>
        </w:rPr>
      </w:pPr>
      <w:r w:rsidRPr="0093741D">
        <w:rPr>
          <w:rFonts w:ascii="Verdana" w:hAnsi="Verdana"/>
          <w:sz w:val="22"/>
          <w:szCs w:val="22"/>
        </w:rPr>
        <w:t xml:space="preserve">2) </w:t>
      </w:r>
      <w:r w:rsidRPr="0093741D">
        <w:rPr>
          <w:rFonts w:ascii="Verdana" w:hAnsi="Verdana"/>
          <w:bCs/>
          <w:sz w:val="22"/>
          <w:szCs w:val="22"/>
        </w:rPr>
        <w:t>Fuerzas dipolares</w:t>
      </w:r>
      <w:r w:rsidRPr="0093741D">
        <w:rPr>
          <w:rFonts w:ascii="Verdana" w:hAnsi="Verdana"/>
          <w:sz w:val="22"/>
          <w:szCs w:val="22"/>
        </w:rPr>
        <w:t xml:space="preserve">: solo existen en moléculas polares (dipolo permanente), a saber, la molécula de ácido clorhídrico </w:t>
      </w:r>
      <w:proofErr w:type="spellStart"/>
      <w:r w:rsidRPr="0093741D">
        <w:rPr>
          <w:rFonts w:ascii="Verdana" w:hAnsi="Verdana"/>
          <w:sz w:val="22"/>
          <w:szCs w:val="22"/>
        </w:rPr>
        <w:t>HCL</w:t>
      </w:r>
      <w:proofErr w:type="spellEnd"/>
      <w:r w:rsidRPr="0093741D">
        <w:rPr>
          <w:rFonts w:ascii="Verdana" w:hAnsi="Verdana"/>
          <w:sz w:val="22"/>
          <w:szCs w:val="22"/>
        </w:rPr>
        <w:t xml:space="preserve"> de unión covalente asimétrica.</w:t>
      </w:r>
    </w:p>
    <w:p w:rsidR="00530776" w:rsidRPr="0093741D" w:rsidRDefault="00530776" w:rsidP="00530776">
      <w:pPr>
        <w:rPr>
          <w:rFonts w:ascii="Verdana" w:hAnsi="Verdana"/>
          <w:sz w:val="22"/>
          <w:szCs w:val="22"/>
        </w:rPr>
      </w:pPr>
      <w:r w:rsidRPr="0093741D">
        <w:rPr>
          <w:rFonts w:ascii="Verdana" w:hAnsi="Verdana"/>
          <w:sz w:val="22"/>
          <w:szCs w:val="22"/>
        </w:rPr>
        <w:t xml:space="preserve">3) </w:t>
      </w:r>
      <w:r w:rsidRPr="0093741D">
        <w:rPr>
          <w:rFonts w:ascii="Verdana" w:hAnsi="Verdana"/>
          <w:bCs/>
          <w:sz w:val="22"/>
          <w:szCs w:val="22"/>
        </w:rPr>
        <w:t>Interacción de hidrogeno</w:t>
      </w:r>
      <w:r w:rsidRPr="0093741D">
        <w:rPr>
          <w:rFonts w:ascii="Verdana" w:hAnsi="Verdana"/>
          <w:sz w:val="22"/>
          <w:szCs w:val="22"/>
        </w:rPr>
        <w:t>: es la fuerza de atracción entre moléculas polares que contienen un átomo de hidrógeno, por ejemplo, HF. Las anteriores son todas fuerzas de atracción débiles que se establecen entre moléculas polares y no polares.</w:t>
      </w:r>
    </w:p>
    <w:p w:rsidR="00530776" w:rsidRPr="0093741D" w:rsidRDefault="00530776" w:rsidP="00530776">
      <w:pPr>
        <w:rPr>
          <w:rFonts w:ascii="Verdana" w:hAnsi="Verdana"/>
          <w:sz w:val="22"/>
          <w:szCs w:val="22"/>
        </w:rPr>
      </w:pPr>
      <w:r w:rsidRPr="0093741D">
        <w:rPr>
          <w:rFonts w:ascii="Verdana" w:hAnsi="Verdana"/>
          <w:sz w:val="22"/>
          <w:szCs w:val="22"/>
        </w:rPr>
        <w:t xml:space="preserve">Cuando los sistemas tienen un tamaño </w:t>
      </w:r>
      <w:proofErr w:type="spellStart"/>
      <w:r w:rsidRPr="0093741D">
        <w:rPr>
          <w:rFonts w:ascii="Verdana" w:hAnsi="Verdana"/>
          <w:sz w:val="22"/>
          <w:szCs w:val="22"/>
        </w:rPr>
        <w:t>nanométrico</w:t>
      </w:r>
      <w:proofErr w:type="spellEnd"/>
      <w:r w:rsidRPr="0093741D">
        <w:rPr>
          <w:rFonts w:ascii="Verdana" w:hAnsi="Verdana"/>
          <w:sz w:val="22"/>
          <w:szCs w:val="22"/>
        </w:rPr>
        <w:t xml:space="preserve"> se produce el llamado efecto de confinamiento de electrones produciendo cambios en las propiedades físicas como el magnetismo, la </w:t>
      </w:r>
      <w:proofErr w:type="spellStart"/>
      <w:r w:rsidRPr="0093741D">
        <w:rPr>
          <w:rFonts w:ascii="Verdana" w:hAnsi="Verdana"/>
          <w:sz w:val="22"/>
          <w:szCs w:val="22"/>
        </w:rPr>
        <w:t>super</w:t>
      </w:r>
      <w:proofErr w:type="spellEnd"/>
      <w:r w:rsidRPr="0093741D">
        <w:rPr>
          <w:rFonts w:ascii="Verdana" w:hAnsi="Verdana"/>
          <w:sz w:val="22"/>
          <w:szCs w:val="22"/>
        </w:rPr>
        <w:t xml:space="preserve"> conductividad, el transporte eléctrico, la capilaridad, la absorción de la luz, y las propiedades químicas como la reactividad y la catálisis. Aquí también juegan un papel fundamental los fenómenos de superficie y tensión superficial.</w:t>
      </w:r>
    </w:p>
    <w:p w:rsidR="00A2740A" w:rsidRPr="0093741D" w:rsidRDefault="00A2740A" w:rsidP="00530776">
      <w:pPr>
        <w:rPr>
          <w:rFonts w:ascii="Verdana" w:hAnsi="Verdana"/>
          <w:sz w:val="22"/>
          <w:szCs w:val="22"/>
        </w:rPr>
      </w:pPr>
    </w:p>
    <w:p w:rsidR="00530776" w:rsidRPr="0093741D" w:rsidRDefault="00530776" w:rsidP="00530776">
      <w:pPr>
        <w:rPr>
          <w:rFonts w:ascii="Verdana" w:hAnsi="Verdana"/>
          <w:sz w:val="22"/>
          <w:szCs w:val="22"/>
        </w:rPr>
      </w:pPr>
      <w:r w:rsidRPr="0093741D">
        <w:rPr>
          <w:rFonts w:ascii="Verdana" w:hAnsi="Verdana"/>
          <w:bCs/>
          <w:sz w:val="22"/>
          <w:szCs w:val="22"/>
        </w:rPr>
        <w:t>(b)</w:t>
      </w:r>
      <w:r w:rsidR="00661494" w:rsidRPr="0093741D">
        <w:rPr>
          <w:rFonts w:ascii="Verdana" w:hAnsi="Verdana"/>
          <w:bCs/>
          <w:sz w:val="22"/>
          <w:szCs w:val="22"/>
        </w:rPr>
        <w:t xml:space="preserve"> </w:t>
      </w:r>
      <w:r w:rsidRPr="0093741D">
        <w:rPr>
          <w:rFonts w:ascii="Verdana" w:hAnsi="Verdana"/>
          <w:sz w:val="22"/>
          <w:szCs w:val="22"/>
        </w:rPr>
        <w:t xml:space="preserve">Efecto cuántico: en el mundo macro,  las leyes de la Física clásica que conocemos tienen plena vigencia y las estudiamos en 2do y 3er año de las escuelas técnicas, a saber: la ley de Newton (movimiento de los cuerpos), el principio de inercia, el principio de acción y reacción, el principio de superposición de efectos, las leyes de Maxwell (radiación electromagnética) y la ley de Ohm (electricidad). Estas leyes </w:t>
      </w:r>
      <w:r w:rsidRPr="0093741D">
        <w:rPr>
          <w:rFonts w:ascii="Verdana" w:hAnsi="Verdana"/>
          <w:sz w:val="22"/>
          <w:szCs w:val="22"/>
        </w:rPr>
        <w:lastRenderedPageBreak/>
        <w:t>pierden validez en dos casos: cuando nos acercamos a la velocidad de la luz y cuando viajamos hacia el mundo nano. Al perder vigencia la física clásica en el mundo nano, la respuesta está dada por la  Física Cuántica, que con sus paradojas nos demuestran nuestra incapacidad de conocer el mundo en forma absoluta. Solo somos capaces de describir que un objeto está en un determinado lugar o la ocurrencia de un suceso.</w:t>
      </w:r>
    </w:p>
    <w:p w:rsidR="00530776" w:rsidRPr="0093741D" w:rsidRDefault="00530776" w:rsidP="00530776">
      <w:pPr>
        <w:rPr>
          <w:rFonts w:ascii="Verdana" w:hAnsi="Verdana"/>
          <w:sz w:val="22"/>
          <w:szCs w:val="22"/>
        </w:rPr>
      </w:pPr>
      <w:r w:rsidRPr="0093741D">
        <w:rPr>
          <w:rFonts w:ascii="Verdana" w:hAnsi="Verdana"/>
          <w:sz w:val="22"/>
          <w:szCs w:val="22"/>
        </w:rPr>
        <w:t>La teoría cuántica nos explica por qué los átomos son estables, el color de los materiales, la estructura de la tabla periódica, por qué se producen los enlaces químicos.</w:t>
      </w:r>
    </w:p>
    <w:p w:rsidR="00530776" w:rsidRPr="0093741D" w:rsidRDefault="00530776" w:rsidP="00530776">
      <w:pPr>
        <w:rPr>
          <w:rFonts w:ascii="Verdana" w:hAnsi="Verdana"/>
          <w:sz w:val="22"/>
          <w:szCs w:val="22"/>
        </w:rPr>
      </w:pPr>
      <w:r w:rsidRPr="0093741D">
        <w:rPr>
          <w:rFonts w:ascii="Verdana" w:hAnsi="Verdana"/>
          <w:sz w:val="22"/>
          <w:szCs w:val="22"/>
        </w:rPr>
        <w:t xml:space="preserve">Dos son los motivos por los cuales la teoría cuántica se hace difícil de comprender. </w:t>
      </w:r>
    </w:p>
    <w:p w:rsidR="00A2740A" w:rsidRPr="0093741D" w:rsidRDefault="00A2740A" w:rsidP="00530776">
      <w:pPr>
        <w:rPr>
          <w:rFonts w:ascii="Verdana" w:hAnsi="Verdana"/>
          <w:sz w:val="22"/>
          <w:szCs w:val="22"/>
        </w:rPr>
      </w:pPr>
    </w:p>
    <w:p w:rsidR="00530776" w:rsidRPr="0093741D" w:rsidRDefault="00530776" w:rsidP="00530776">
      <w:pPr>
        <w:rPr>
          <w:rFonts w:ascii="Verdana" w:hAnsi="Verdana"/>
          <w:sz w:val="22"/>
          <w:szCs w:val="22"/>
        </w:rPr>
      </w:pPr>
      <w:r w:rsidRPr="0093741D">
        <w:rPr>
          <w:rFonts w:ascii="Verdana" w:hAnsi="Verdana"/>
          <w:sz w:val="22"/>
          <w:szCs w:val="22"/>
        </w:rPr>
        <w:t>1-No existe una formula única ya que se trata de conclusiones de diversos científicos que fueron establecidas durante décadas.</w:t>
      </w:r>
    </w:p>
    <w:p w:rsidR="00530776" w:rsidRPr="0093741D" w:rsidRDefault="00530776" w:rsidP="00530776">
      <w:pPr>
        <w:rPr>
          <w:rFonts w:ascii="Verdana" w:hAnsi="Verdana"/>
          <w:sz w:val="22"/>
          <w:szCs w:val="22"/>
        </w:rPr>
      </w:pPr>
      <w:r w:rsidRPr="0093741D">
        <w:rPr>
          <w:rFonts w:ascii="Verdana" w:hAnsi="Verdana"/>
          <w:sz w:val="22"/>
          <w:szCs w:val="22"/>
        </w:rPr>
        <w:t xml:space="preserve">2-Contradice nuestra lógica e intuición generando debates filosóficos sobre la naturaleza de la materia. El nombre </w:t>
      </w:r>
      <w:r w:rsidRPr="0093741D">
        <w:rPr>
          <w:rFonts w:ascii="Verdana" w:hAnsi="Verdana"/>
          <w:bCs/>
          <w:sz w:val="22"/>
          <w:szCs w:val="22"/>
        </w:rPr>
        <w:t>“Teoría Cuántica”</w:t>
      </w:r>
      <w:r w:rsidRPr="0093741D">
        <w:rPr>
          <w:rFonts w:ascii="Verdana" w:hAnsi="Verdana"/>
          <w:sz w:val="22"/>
          <w:szCs w:val="22"/>
        </w:rPr>
        <w:t xml:space="preserve"> se debe a </w:t>
      </w:r>
      <w:r w:rsidRPr="0093741D">
        <w:rPr>
          <w:rFonts w:ascii="Verdana" w:hAnsi="Verdana"/>
          <w:bCs/>
          <w:sz w:val="22"/>
          <w:szCs w:val="22"/>
        </w:rPr>
        <w:t>Max Planck</w:t>
      </w:r>
      <w:r w:rsidRPr="0093741D">
        <w:rPr>
          <w:rFonts w:ascii="Verdana" w:hAnsi="Verdana"/>
          <w:sz w:val="22"/>
          <w:szCs w:val="22"/>
        </w:rPr>
        <w:t xml:space="preserve"> quien en 1900 estableció que la energía no es continua sino que se intercambia en paquetes que se llaman </w:t>
      </w:r>
      <w:r w:rsidRPr="0093741D">
        <w:rPr>
          <w:rFonts w:ascii="Verdana" w:hAnsi="Verdana"/>
          <w:bCs/>
          <w:sz w:val="22"/>
          <w:szCs w:val="22"/>
        </w:rPr>
        <w:t xml:space="preserve">Cuantos </w:t>
      </w:r>
      <w:r w:rsidRPr="0093741D">
        <w:rPr>
          <w:rFonts w:ascii="Verdana" w:hAnsi="Verdana"/>
          <w:sz w:val="22"/>
          <w:szCs w:val="22"/>
        </w:rPr>
        <w:t xml:space="preserve">; esto nos permite entender el </w:t>
      </w:r>
      <w:r w:rsidRPr="0093741D">
        <w:rPr>
          <w:rFonts w:ascii="Verdana" w:hAnsi="Verdana"/>
          <w:bCs/>
          <w:sz w:val="22"/>
          <w:szCs w:val="22"/>
        </w:rPr>
        <w:t>Átomo de Bohr</w:t>
      </w:r>
      <w:r w:rsidRPr="0093741D">
        <w:rPr>
          <w:rFonts w:ascii="Verdana" w:hAnsi="Verdana"/>
          <w:sz w:val="22"/>
          <w:szCs w:val="22"/>
        </w:rPr>
        <w:t xml:space="preserve"> y el llamado efecto túnel que nos dice que una partícula con una determinada energía tiene una probabilidad no nula de atravesar una barrera de potencial cuya altura sea superior a la energía de la partícula; esta particularidad se puede calcular conociendo el ancho y el alto de la barrera y la energía de la masa de la partícula en cuestión.</w:t>
      </w:r>
    </w:p>
    <w:p w:rsidR="00530776" w:rsidRPr="0093741D" w:rsidRDefault="00530776" w:rsidP="00530776">
      <w:pPr>
        <w:rPr>
          <w:rFonts w:ascii="Verdana" w:hAnsi="Verdana"/>
          <w:sz w:val="22"/>
          <w:szCs w:val="22"/>
        </w:rPr>
      </w:pPr>
      <w:r w:rsidRPr="0093741D">
        <w:rPr>
          <w:rFonts w:ascii="Verdana" w:hAnsi="Verdana"/>
          <w:bCs/>
          <w:sz w:val="22"/>
          <w:szCs w:val="22"/>
        </w:rPr>
        <w:t>(c)</w:t>
      </w:r>
      <w:r w:rsidR="00661494" w:rsidRPr="0093741D">
        <w:rPr>
          <w:rFonts w:ascii="Verdana" w:hAnsi="Verdana"/>
          <w:bCs/>
          <w:sz w:val="22"/>
          <w:szCs w:val="22"/>
        </w:rPr>
        <w:t xml:space="preserve"> </w:t>
      </w:r>
      <w:r w:rsidRPr="0093741D">
        <w:rPr>
          <w:rFonts w:ascii="Verdana" w:hAnsi="Verdana"/>
          <w:sz w:val="22"/>
          <w:szCs w:val="22"/>
        </w:rPr>
        <w:t xml:space="preserve">Efecto de la microscopía: es muy común que los alumnos crean que los átomos no se pueden ver. No solamente es posible verlos con la microscopía de efecto túnel sino también interactuar con ellos (tocarlos y moverlos). </w:t>
      </w:r>
    </w:p>
    <w:p w:rsidR="00530776" w:rsidRPr="0093741D" w:rsidRDefault="00530776" w:rsidP="00530776">
      <w:pPr>
        <w:rPr>
          <w:rFonts w:ascii="Verdana" w:hAnsi="Verdana"/>
          <w:sz w:val="22"/>
          <w:szCs w:val="22"/>
        </w:rPr>
      </w:pPr>
      <w:r w:rsidRPr="0093741D">
        <w:rPr>
          <w:rFonts w:ascii="Verdana" w:hAnsi="Verdana"/>
          <w:sz w:val="22"/>
          <w:szCs w:val="22"/>
        </w:rPr>
        <w:t>En forma cronológica podemos establecer que:</w:t>
      </w:r>
    </w:p>
    <w:p w:rsidR="00530776" w:rsidRPr="0093741D" w:rsidRDefault="00530776" w:rsidP="00530776">
      <w:pPr>
        <w:rPr>
          <w:rFonts w:ascii="Verdana" w:hAnsi="Verdana"/>
          <w:sz w:val="22"/>
          <w:szCs w:val="22"/>
        </w:rPr>
      </w:pPr>
      <w:r w:rsidRPr="0093741D">
        <w:rPr>
          <w:rFonts w:ascii="Verdana" w:hAnsi="Verdana"/>
          <w:sz w:val="22"/>
          <w:szCs w:val="22"/>
        </w:rPr>
        <w:t>1)</w:t>
      </w:r>
      <w:r w:rsidR="00661494" w:rsidRPr="0093741D">
        <w:rPr>
          <w:rFonts w:ascii="Verdana" w:hAnsi="Verdana"/>
          <w:sz w:val="22"/>
          <w:szCs w:val="22"/>
        </w:rPr>
        <w:t xml:space="preserve"> </w:t>
      </w:r>
      <w:r w:rsidRPr="0093741D">
        <w:rPr>
          <w:rFonts w:ascii="Verdana" w:hAnsi="Verdana"/>
          <w:sz w:val="22"/>
          <w:szCs w:val="22"/>
        </w:rPr>
        <w:t xml:space="preserve">La </w:t>
      </w:r>
      <w:r w:rsidRPr="0093741D">
        <w:rPr>
          <w:rFonts w:ascii="Verdana" w:hAnsi="Verdana"/>
          <w:bCs/>
          <w:sz w:val="22"/>
          <w:szCs w:val="22"/>
        </w:rPr>
        <w:t>microscopia óptica</w:t>
      </w:r>
      <w:r w:rsidRPr="0093741D">
        <w:rPr>
          <w:rFonts w:ascii="Verdana" w:hAnsi="Verdana"/>
          <w:sz w:val="22"/>
          <w:szCs w:val="22"/>
        </w:rPr>
        <w:t xml:space="preserve"> surge a comienzos del siglo pasado, limitada por la longitud de onda de la luz utilizada.</w:t>
      </w:r>
    </w:p>
    <w:p w:rsidR="00661494" w:rsidRPr="0093741D" w:rsidRDefault="00661494" w:rsidP="00661494">
      <w:pPr>
        <w:rPr>
          <w:rFonts w:ascii="Verdana" w:hAnsi="Verdana"/>
          <w:sz w:val="22"/>
          <w:szCs w:val="22"/>
        </w:rPr>
      </w:pPr>
      <w:r w:rsidRPr="0093741D">
        <w:rPr>
          <w:rFonts w:ascii="Verdana" w:hAnsi="Verdana"/>
          <w:sz w:val="22"/>
          <w:szCs w:val="22"/>
        </w:rPr>
        <w:t xml:space="preserve">2) La </w:t>
      </w:r>
      <w:r w:rsidRPr="0093741D">
        <w:rPr>
          <w:rFonts w:ascii="Verdana" w:hAnsi="Verdana"/>
          <w:bCs/>
          <w:sz w:val="22"/>
          <w:szCs w:val="22"/>
        </w:rPr>
        <w:t>microscopia electrónica</w:t>
      </w:r>
      <w:r w:rsidRPr="0093741D">
        <w:rPr>
          <w:rFonts w:ascii="Verdana" w:hAnsi="Verdana"/>
          <w:sz w:val="22"/>
          <w:szCs w:val="22"/>
        </w:rPr>
        <w:t xml:space="preserve"> data del año 1930. Sustituye la luz visible por un haz de electrones. En el año 1980 se desarrolló lo que la nanotecnología necesitaba para interactuar con la materia.</w:t>
      </w:r>
    </w:p>
    <w:p w:rsidR="00661494" w:rsidRPr="0093741D" w:rsidRDefault="00661494" w:rsidP="00661494">
      <w:pPr>
        <w:rPr>
          <w:rFonts w:ascii="Verdana" w:hAnsi="Verdana"/>
          <w:sz w:val="22"/>
          <w:szCs w:val="22"/>
        </w:rPr>
      </w:pPr>
      <w:r w:rsidRPr="0093741D">
        <w:rPr>
          <w:rFonts w:ascii="Verdana" w:hAnsi="Verdana"/>
          <w:sz w:val="22"/>
          <w:szCs w:val="22"/>
        </w:rPr>
        <w:t xml:space="preserve">3) La </w:t>
      </w:r>
      <w:r w:rsidRPr="0093741D">
        <w:rPr>
          <w:rFonts w:ascii="Verdana" w:hAnsi="Verdana"/>
          <w:bCs/>
          <w:sz w:val="22"/>
          <w:szCs w:val="22"/>
        </w:rPr>
        <w:t>microscopia de campo</w:t>
      </w:r>
      <w:r w:rsidRPr="0093741D">
        <w:rPr>
          <w:rFonts w:ascii="Verdana" w:hAnsi="Verdana"/>
          <w:sz w:val="22"/>
          <w:szCs w:val="22"/>
        </w:rPr>
        <w:t xml:space="preserve"> </w:t>
      </w:r>
      <w:r w:rsidRPr="0093741D">
        <w:rPr>
          <w:rFonts w:ascii="Verdana" w:hAnsi="Verdana"/>
          <w:bCs/>
          <w:sz w:val="22"/>
          <w:szCs w:val="22"/>
        </w:rPr>
        <w:t>cercano</w:t>
      </w:r>
      <w:r w:rsidRPr="0093741D">
        <w:rPr>
          <w:rFonts w:ascii="Verdana" w:hAnsi="Verdana"/>
          <w:sz w:val="22"/>
          <w:szCs w:val="22"/>
        </w:rPr>
        <w:t xml:space="preserve">: barre de 1.000 </w:t>
      </w:r>
      <w:proofErr w:type="spellStart"/>
      <w:r w:rsidRPr="0093741D">
        <w:rPr>
          <w:rFonts w:ascii="Verdana" w:hAnsi="Verdana"/>
          <w:sz w:val="22"/>
          <w:szCs w:val="22"/>
        </w:rPr>
        <w:t>nm</w:t>
      </w:r>
      <w:proofErr w:type="spellEnd"/>
      <w:r w:rsidRPr="0093741D">
        <w:rPr>
          <w:rFonts w:ascii="Verdana" w:hAnsi="Verdana"/>
          <w:sz w:val="22"/>
          <w:szCs w:val="22"/>
        </w:rPr>
        <w:t xml:space="preserve"> a 0,1nm.</w:t>
      </w:r>
    </w:p>
    <w:p w:rsidR="00661494" w:rsidRPr="0093741D" w:rsidRDefault="00661494" w:rsidP="00661494">
      <w:pPr>
        <w:rPr>
          <w:rFonts w:ascii="Verdana" w:hAnsi="Verdana"/>
          <w:bCs/>
          <w:sz w:val="22"/>
          <w:szCs w:val="22"/>
        </w:rPr>
      </w:pPr>
      <w:r w:rsidRPr="0093741D">
        <w:rPr>
          <w:rFonts w:ascii="Verdana" w:hAnsi="Verdana"/>
          <w:sz w:val="22"/>
          <w:szCs w:val="22"/>
        </w:rPr>
        <w:t xml:space="preserve"> a- </w:t>
      </w:r>
      <w:r w:rsidRPr="0093741D">
        <w:rPr>
          <w:rFonts w:ascii="Verdana" w:hAnsi="Verdana"/>
          <w:bCs/>
          <w:sz w:val="22"/>
          <w:szCs w:val="22"/>
        </w:rPr>
        <w:t>microscopía de efecto túnel</w:t>
      </w:r>
    </w:p>
    <w:p w:rsidR="00661494" w:rsidRPr="0093741D" w:rsidRDefault="00661494" w:rsidP="00661494">
      <w:pPr>
        <w:rPr>
          <w:rFonts w:ascii="Verdana" w:hAnsi="Verdana"/>
          <w:sz w:val="22"/>
          <w:szCs w:val="22"/>
        </w:rPr>
      </w:pPr>
      <w:r w:rsidRPr="0093741D">
        <w:rPr>
          <w:rFonts w:ascii="Verdana" w:hAnsi="Verdana"/>
          <w:bCs/>
          <w:sz w:val="22"/>
          <w:szCs w:val="22"/>
        </w:rPr>
        <w:t xml:space="preserve"> </w:t>
      </w:r>
      <w:proofErr w:type="gramStart"/>
      <w:r w:rsidRPr="0093741D">
        <w:rPr>
          <w:rFonts w:ascii="Verdana" w:hAnsi="Verdana"/>
          <w:sz w:val="22"/>
          <w:szCs w:val="22"/>
        </w:rPr>
        <w:t>b-</w:t>
      </w:r>
      <w:r w:rsidRPr="0093741D">
        <w:rPr>
          <w:rFonts w:ascii="Verdana" w:hAnsi="Verdana"/>
          <w:bCs/>
          <w:sz w:val="22"/>
          <w:szCs w:val="22"/>
        </w:rPr>
        <w:t>microscopía</w:t>
      </w:r>
      <w:proofErr w:type="gramEnd"/>
      <w:r w:rsidRPr="0093741D">
        <w:rPr>
          <w:rFonts w:ascii="Verdana" w:hAnsi="Verdana"/>
          <w:bCs/>
          <w:sz w:val="22"/>
          <w:szCs w:val="22"/>
        </w:rPr>
        <w:t xml:space="preserve"> de fuerza atómica</w:t>
      </w:r>
    </w:p>
    <w:p w:rsidR="00661494" w:rsidRPr="0093741D" w:rsidRDefault="00661494" w:rsidP="00661494">
      <w:pPr>
        <w:rPr>
          <w:rFonts w:ascii="Verdana" w:hAnsi="Verdana"/>
          <w:sz w:val="22"/>
          <w:szCs w:val="22"/>
        </w:rPr>
      </w:pPr>
      <w:r w:rsidRPr="0093741D">
        <w:rPr>
          <w:rFonts w:ascii="Verdana" w:hAnsi="Verdana"/>
          <w:bCs/>
          <w:sz w:val="22"/>
          <w:szCs w:val="22"/>
        </w:rPr>
        <w:t xml:space="preserve">  </w:t>
      </w:r>
      <w:r w:rsidRPr="0093741D">
        <w:rPr>
          <w:rFonts w:ascii="Verdana" w:hAnsi="Verdana"/>
          <w:sz w:val="22"/>
          <w:szCs w:val="22"/>
        </w:rPr>
        <w:t xml:space="preserve">Ambas presentan dos componentes: una sonda, elemento que está en contacto con la superficie a estudiar y un sistema de control  que permite posicionar la sonda sobre la muestra tanto lateral como verticalmente. La sonda es una punta afiladísima con un radio final de pocos nanómetros que al aproximarse a la superficie de la muestra pone de manifiesto interacciones de naturaleza cuántica de forma tal que se puede generar un mapa de la topografía de la muestra </w:t>
      </w:r>
      <w:proofErr w:type="spellStart"/>
      <w:r w:rsidRPr="0093741D">
        <w:rPr>
          <w:rFonts w:ascii="Verdana" w:hAnsi="Verdana"/>
          <w:sz w:val="22"/>
          <w:szCs w:val="22"/>
        </w:rPr>
        <w:t>fig</w:t>
      </w:r>
      <w:proofErr w:type="spellEnd"/>
      <w:r w:rsidRPr="0093741D">
        <w:rPr>
          <w:rFonts w:ascii="Verdana" w:hAnsi="Verdana"/>
          <w:sz w:val="22"/>
          <w:szCs w:val="22"/>
        </w:rPr>
        <w:t xml:space="preserve"> 6</w:t>
      </w:r>
    </w:p>
    <w:p w:rsidR="00A011EE" w:rsidRDefault="00A011EE" w:rsidP="00661494">
      <w:pPr>
        <w:rPr>
          <w:rFonts w:ascii="Verdana" w:hAnsi="Verdana"/>
          <w:sz w:val="20"/>
          <w:szCs w:val="20"/>
        </w:rPr>
      </w:pPr>
      <w:bookmarkStart w:id="0" w:name="_GoBack"/>
      <w:bookmarkEnd w:id="0"/>
    </w:p>
    <w:p w:rsidR="00A011EE" w:rsidRDefault="00A011EE" w:rsidP="00661494">
      <w:pPr>
        <w:rPr>
          <w:rFonts w:ascii="Verdana" w:hAnsi="Verdana"/>
          <w:sz w:val="20"/>
          <w:szCs w:val="20"/>
        </w:rPr>
      </w:pPr>
      <w:r>
        <w:rPr>
          <w:noProof/>
          <w:lang w:val="es-ES" w:eastAsia="es-ES"/>
        </w:rPr>
        <w:drawing>
          <wp:anchor distT="0" distB="0" distL="114300" distR="114300" simplePos="0" relativeHeight="251659264" behindDoc="0" locked="0" layoutInCell="1" allowOverlap="1" wp14:anchorId="469FA35E" wp14:editId="754B306D">
            <wp:simplePos x="0" y="0"/>
            <wp:positionH relativeFrom="column">
              <wp:posOffset>358140</wp:posOffset>
            </wp:positionH>
            <wp:positionV relativeFrom="paragraph">
              <wp:posOffset>94615</wp:posOffset>
            </wp:positionV>
            <wp:extent cx="3444875" cy="1809750"/>
            <wp:effectExtent l="0" t="0" r="3175"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3"/>
                    <a:stretch>
                      <a:fillRect/>
                    </a:stretch>
                  </pic:blipFill>
                  <pic:spPr>
                    <a:xfrm>
                      <a:off x="0" y="0"/>
                      <a:ext cx="3444875" cy="1809750"/>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0288" behindDoc="0" locked="0" layoutInCell="1" allowOverlap="1" wp14:anchorId="706882DF" wp14:editId="7471A3A3">
            <wp:simplePos x="0" y="0"/>
            <wp:positionH relativeFrom="column">
              <wp:posOffset>3787140</wp:posOffset>
            </wp:positionH>
            <wp:positionV relativeFrom="paragraph">
              <wp:posOffset>94615</wp:posOffset>
            </wp:positionV>
            <wp:extent cx="2307046" cy="1809750"/>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4"/>
                    <a:stretch>
                      <a:fillRect/>
                    </a:stretch>
                  </pic:blipFill>
                  <pic:spPr>
                    <a:xfrm>
                      <a:off x="0" y="0"/>
                      <a:ext cx="2307046" cy="1809750"/>
                    </a:xfrm>
                    <a:prstGeom prst="rect">
                      <a:avLst/>
                    </a:prstGeom>
                  </pic:spPr>
                </pic:pic>
              </a:graphicData>
            </a:graphic>
            <wp14:sizeRelH relativeFrom="margin">
              <wp14:pctWidth>0</wp14:pctWidth>
            </wp14:sizeRelH>
            <wp14:sizeRelV relativeFrom="margin">
              <wp14:pctHeight>0</wp14:pctHeight>
            </wp14:sizeRelV>
          </wp:anchor>
        </w:drawing>
      </w:r>
    </w:p>
    <w:p w:rsidR="00A011EE" w:rsidRDefault="00A011EE" w:rsidP="00661494">
      <w:pPr>
        <w:rPr>
          <w:rFonts w:ascii="Verdana" w:hAnsi="Verdana"/>
          <w:sz w:val="20"/>
          <w:szCs w:val="20"/>
        </w:rPr>
      </w:pPr>
    </w:p>
    <w:p w:rsidR="00A011EE" w:rsidRDefault="00A011EE" w:rsidP="00661494">
      <w:pPr>
        <w:rPr>
          <w:rFonts w:ascii="Verdana" w:hAnsi="Verdana"/>
          <w:sz w:val="20"/>
          <w:szCs w:val="20"/>
        </w:rPr>
      </w:pPr>
    </w:p>
    <w:p w:rsidR="00A011EE" w:rsidRDefault="00A011EE" w:rsidP="00661494">
      <w:pPr>
        <w:rPr>
          <w:rFonts w:ascii="Verdana" w:hAnsi="Verdana"/>
          <w:sz w:val="20"/>
          <w:szCs w:val="20"/>
        </w:rPr>
      </w:pPr>
    </w:p>
    <w:p w:rsidR="00A011EE" w:rsidRDefault="00A011EE" w:rsidP="00661494">
      <w:pPr>
        <w:rPr>
          <w:rFonts w:ascii="Verdana" w:hAnsi="Verdana"/>
          <w:sz w:val="20"/>
          <w:szCs w:val="20"/>
        </w:rPr>
      </w:pPr>
    </w:p>
    <w:p w:rsidR="00A011EE" w:rsidRDefault="00A011EE" w:rsidP="00661494">
      <w:pPr>
        <w:rPr>
          <w:rFonts w:ascii="Verdana" w:hAnsi="Verdana"/>
          <w:sz w:val="20"/>
          <w:szCs w:val="20"/>
        </w:rPr>
      </w:pPr>
    </w:p>
    <w:p w:rsidR="00A011EE" w:rsidRDefault="00A011EE" w:rsidP="00661494">
      <w:pPr>
        <w:rPr>
          <w:rFonts w:ascii="Verdana" w:hAnsi="Verdana"/>
          <w:sz w:val="20"/>
          <w:szCs w:val="20"/>
        </w:rPr>
      </w:pPr>
    </w:p>
    <w:p w:rsidR="00A011EE" w:rsidRDefault="00A011EE" w:rsidP="00661494">
      <w:pPr>
        <w:rPr>
          <w:rFonts w:ascii="Verdana" w:hAnsi="Verdana"/>
          <w:sz w:val="20"/>
          <w:szCs w:val="20"/>
        </w:rPr>
      </w:pPr>
    </w:p>
    <w:p w:rsidR="00A011EE" w:rsidRDefault="00A011EE" w:rsidP="00661494">
      <w:pPr>
        <w:rPr>
          <w:rFonts w:ascii="Verdana" w:hAnsi="Verdana"/>
          <w:sz w:val="20"/>
          <w:szCs w:val="20"/>
        </w:rPr>
      </w:pPr>
    </w:p>
    <w:p w:rsidR="00A011EE" w:rsidRDefault="00A011EE" w:rsidP="00661494">
      <w:pPr>
        <w:rPr>
          <w:rFonts w:ascii="Verdana" w:hAnsi="Verdana"/>
          <w:sz w:val="20"/>
          <w:szCs w:val="20"/>
        </w:rPr>
      </w:pPr>
    </w:p>
    <w:p w:rsidR="00A011EE" w:rsidRDefault="00A011EE" w:rsidP="00661494">
      <w:pPr>
        <w:rPr>
          <w:rFonts w:ascii="Verdana" w:hAnsi="Verdana"/>
          <w:sz w:val="20"/>
          <w:szCs w:val="20"/>
        </w:rPr>
      </w:pPr>
    </w:p>
    <w:p w:rsidR="00A011EE" w:rsidRDefault="00A011EE" w:rsidP="00661494">
      <w:pPr>
        <w:rPr>
          <w:rFonts w:ascii="Verdana" w:hAnsi="Verdana"/>
          <w:sz w:val="20"/>
          <w:szCs w:val="20"/>
        </w:rPr>
      </w:pPr>
    </w:p>
    <w:p w:rsidR="00A011EE" w:rsidRDefault="00A011EE" w:rsidP="00661494">
      <w:pPr>
        <w:rPr>
          <w:rFonts w:ascii="Verdana" w:hAnsi="Verdana"/>
          <w:sz w:val="20"/>
          <w:szCs w:val="20"/>
        </w:rPr>
      </w:pPr>
    </w:p>
    <w:p w:rsidR="00A011EE" w:rsidRDefault="00A011EE" w:rsidP="00A011EE">
      <w:pPr>
        <w:ind w:left="708" w:firstLine="708"/>
        <w:jc w:val="both"/>
        <w:rPr>
          <w:rFonts w:ascii="Verdana" w:hAnsi="Verdana"/>
          <w:kern w:val="1"/>
          <w:sz w:val="16"/>
          <w:szCs w:val="16"/>
        </w:rPr>
      </w:pPr>
      <w:r w:rsidRPr="00050D58">
        <w:rPr>
          <w:rFonts w:ascii="Verdana" w:hAnsi="Verdana"/>
          <w:kern w:val="1"/>
          <w:sz w:val="16"/>
          <w:szCs w:val="16"/>
        </w:rPr>
        <w:t xml:space="preserve">Figura </w:t>
      </w:r>
      <w:r>
        <w:rPr>
          <w:rFonts w:ascii="Verdana" w:hAnsi="Verdana"/>
          <w:kern w:val="1"/>
          <w:sz w:val="16"/>
          <w:szCs w:val="16"/>
        </w:rPr>
        <w:t>6</w:t>
      </w:r>
      <w:r w:rsidRPr="00050D58">
        <w:rPr>
          <w:rFonts w:ascii="Verdana" w:hAnsi="Verdana"/>
          <w:kern w:val="1"/>
          <w:sz w:val="16"/>
          <w:szCs w:val="16"/>
        </w:rPr>
        <w:t>.</w:t>
      </w:r>
    </w:p>
    <w:p w:rsidR="00A011EE" w:rsidRPr="00661494" w:rsidRDefault="00A011EE" w:rsidP="00661494">
      <w:pPr>
        <w:rPr>
          <w:rFonts w:ascii="Verdana" w:hAnsi="Verdana"/>
          <w:sz w:val="20"/>
          <w:szCs w:val="20"/>
        </w:rPr>
      </w:pPr>
    </w:p>
    <w:p w:rsidR="00661494" w:rsidRPr="0093741D" w:rsidRDefault="00661494" w:rsidP="00661494">
      <w:pPr>
        <w:rPr>
          <w:rFonts w:ascii="Verdana" w:hAnsi="Verdana"/>
          <w:sz w:val="22"/>
          <w:szCs w:val="22"/>
        </w:rPr>
      </w:pPr>
      <w:r w:rsidRPr="0093741D">
        <w:rPr>
          <w:rFonts w:ascii="Verdana" w:hAnsi="Verdana"/>
          <w:sz w:val="22"/>
          <w:szCs w:val="22"/>
        </w:rPr>
        <w:t xml:space="preserve"> De acuerdo con las dimensiones de los </w:t>
      </w:r>
      <w:proofErr w:type="spellStart"/>
      <w:r w:rsidRPr="0093741D">
        <w:rPr>
          <w:rFonts w:ascii="Verdana" w:hAnsi="Verdana"/>
          <w:sz w:val="22"/>
          <w:szCs w:val="22"/>
        </w:rPr>
        <w:t>nanomateriales</w:t>
      </w:r>
      <w:proofErr w:type="spellEnd"/>
      <w:r w:rsidRPr="0093741D">
        <w:rPr>
          <w:rFonts w:ascii="Verdana" w:hAnsi="Verdana"/>
          <w:sz w:val="22"/>
          <w:szCs w:val="22"/>
        </w:rPr>
        <w:t>, podemos realizar las siguientes clasificaciones:</w:t>
      </w:r>
    </w:p>
    <w:p w:rsidR="00661494" w:rsidRPr="0093741D" w:rsidRDefault="00661494" w:rsidP="00661494">
      <w:pPr>
        <w:rPr>
          <w:rFonts w:ascii="Verdana" w:hAnsi="Verdana"/>
          <w:sz w:val="22"/>
          <w:szCs w:val="22"/>
        </w:rPr>
      </w:pPr>
    </w:p>
    <w:p w:rsidR="00661494" w:rsidRPr="0093741D" w:rsidRDefault="00661494" w:rsidP="00661494">
      <w:pPr>
        <w:pStyle w:val="Prrafodelista"/>
        <w:numPr>
          <w:ilvl w:val="0"/>
          <w:numId w:val="2"/>
        </w:numPr>
        <w:rPr>
          <w:rFonts w:ascii="Verdana" w:hAnsi="Verdana"/>
        </w:rPr>
      </w:pPr>
      <w:r w:rsidRPr="0093741D">
        <w:rPr>
          <w:rFonts w:ascii="Verdana" w:hAnsi="Verdana"/>
        </w:rPr>
        <w:t xml:space="preserve">De una dimensión menor a 100 </w:t>
      </w:r>
      <w:proofErr w:type="spellStart"/>
      <w:r w:rsidRPr="0093741D">
        <w:rPr>
          <w:rFonts w:ascii="Verdana" w:hAnsi="Verdana"/>
        </w:rPr>
        <w:t>nm</w:t>
      </w:r>
      <w:proofErr w:type="spellEnd"/>
      <w:r w:rsidRPr="0093741D">
        <w:rPr>
          <w:rFonts w:ascii="Verdana" w:hAnsi="Verdana"/>
        </w:rPr>
        <w:t xml:space="preserve">: </w:t>
      </w:r>
      <w:proofErr w:type="spellStart"/>
      <w:r w:rsidRPr="0093741D">
        <w:rPr>
          <w:rFonts w:ascii="Verdana" w:hAnsi="Verdana"/>
        </w:rPr>
        <w:t>nanofilms</w:t>
      </w:r>
      <w:proofErr w:type="spellEnd"/>
      <w:r w:rsidRPr="0093741D">
        <w:rPr>
          <w:rFonts w:ascii="Verdana" w:hAnsi="Verdana"/>
        </w:rPr>
        <w:t>, películas. Usos, tales como barnices, lubricantes, chips de PC, celdas de combustibles, catalizadores, etc.</w:t>
      </w:r>
    </w:p>
    <w:p w:rsidR="00661494" w:rsidRPr="0093741D" w:rsidRDefault="00661494" w:rsidP="00661494">
      <w:pPr>
        <w:pStyle w:val="Prrafodelista"/>
        <w:numPr>
          <w:ilvl w:val="0"/>
          <w:numId w:val="2"/>
        </w:numPr>
        <w:rPr>
          <w:rFonts w:ascii="Verdana" w:hAnsi="Verdana"/>
        </w:rPr>
      </w:pPr>
      <w:r w:rsidRPr="0093741D">
        <w:rPr>
          <w:rFonts w:ascii="Verdana" w:hAnsi="Verdana"/>
        </w:rPr>
        <w:t xml:space="preserve">De dos dimensiones menores a 100 </w:t>
      </w:r>
      <w:proofErr w:type="spellStart"/>
      <w:r w:rsidRPr="0093741D">
        <w:rPr>
          <w:rFonts w:ascii="Verdana" w:hAnsi="Verdana"/>
        </w:rPr>
        <w:t>nm</w:t>
      </w:r>
      <w:proofErr w:type="spellEnd"/>
      <w:r w:rsidRPr="0093741D">
        <w:rPr>
          <w:rFonts w:ascii="Verdana" w:hAnsi="Verdana"/>
        </w:rPr>
        <w:t xml:space="preserve">: </w:t>
      </w:r>
      <w:proofErr w:type="spellStart"/>
      <w:r w:rsidRPr="0093741D">
        <w:rPr>
          <w:rFonts w:ascii="Verdana" w:hAnsi="Verdana"/>
        </w:rPr>
        <w:t>nanocables</w:t>
      </w:r>
      <w:proofErr w:type="spellEnd"/>
      <w:r w:rsidRPr="0093741D">
        <w:rPr>
          <w:rFonts w:ascii="Verdana" w:hAnsi="Verdana"/>
        </w:rPr>
        <w:t xml:space="preserve">, nanotubos, </w:t>
      </w:r>
      <w:proofErr w:type="spellStart"/>
      <w:r w:rsidRPr="0093741D">
        <w:rPr>
          <w:rFonts w:ascii="Verdana" w:hAnsi="Verdana"/>
        </w:rPr>
        <w:t>nanofibras</w:t>
      </w:r>
      <w:proofErr w:type="spellEnd"/>
      <w:r w:rsidRPr="0093741D">
        <w:rPr>
          <w:rFonts w:ascii="Verdana" w:hAnsi="Verdana"/>
        </w:rPr>
        <w:t xml:space="preserve">, biopolímeros, por ejemplo, el </w:t>
      </w:r>
      <w:proofErr w:type="spellStart"/>
      <w:r w:rsidRPr="0093741D">
        <w:rPr>
          <w:rFonts w:ascii="Verdana" w:hAnsi="Verdana"/>
        </w:rPr>
        <w:t>grafeno</w:t>
      </w:r>
      <w:proofErr w:type="spellEnd"/>
      <w:r w:rsidRPr="0093741D">
        <w:rPr>
          <w:rFonts w:ascii="Verdana" w:hAnsi="Verdana"/>
        </w:rPr>
        <w:t>.</w:t>
      </w:r>
    </w:p>
    <w:p w:rsidR="00661494" w:rsidRPr="0093741D" w:rsidRDefault="00661494" w:rsidP="00661494">
      <w:pPr>
        <w:pStyle w:val="Prrafodelista"/>
        <w:numPr>
          <w:ilvl w:val="0"/>
          <w:numId w:val="2"/>
        </w:numPr>
        <w:rPr>
          <w:rFonts w:ascii="Verdana" w:hAnsi="Verdana"/>
        </w:rPr>
      </w:pPr>
      <w:r w:rsidRPr="0093741D">
        <w:rPr>
          <w:rFonts w:ascii="Verdana" w:hAnsi="Verdana"/>
        </w:rPr>
        <w:t xml:space="preserve">De tres dimensiones menores a 100 </w:t>
      </w:r>
      <w:proofErr w:type="spellStart"/>
      <w:r w:rsidRPr="0093741D">
        <w:rPr>
          <w:rFonts w:ascii="Verdana" w:hAnsi="Verdana"/>
        </w:rPr>
        <w:t>nm</w:t>
      </w:r>
      <w:proofErr w:type="spellEnd"/>
      <w:r w:rsidRPr="0093741D">
        <w:rPr>
          <w:rFonts w:ascii="Verdana" w:hAnsi="Verdana"/>
        </w:rPr>
        <w:t>: precipitados, coloides, puntos cuánticos.</w:t>
      </w:r>
    </w:p>
    <w:p w:rsidR="00661494" w:rsidRPr="0093741D" w:rsidRDefault="00661494" w:rsidP="00661494">
      <w:pPr>
        <w:rPr>
          <w:rFonts w:ascii="Verdana" w:hAnsi="Verdana"/>
          <w:sz w:val="22"/>
          <w:szCs w:val="22"/>
        </w:rPr>
      </w:pPr>
      <w:r w:rsidRPr="0093741D">
        <w:rPr>
          <w:rFonts w:ascii="Verdana" w:hAnsi="Verdana"/>
          <w:sz w:val="22"/>
          <w:szCs w:val="22"/>
        </w:rPr>
        <w:t xml:space="preserve">Los campos de aplicación de la </w:t>
      </w:r>
      <w:r w:rsidRPr="0093741D">
        <w:rPr>
          <w:rFonts w:ascii="Verdana" w:hAnsi="Verdana"/>
          <w:bCs/>
          <w:sz w:val="22"/>
          <w:szCs w:val="22"/>
        </w:rPr>
        <w:t>NT</w:t>
      </w:r>
      <w:r w:rsidRPr="0093741D">
        <w:rPr>
          <w:rFonts w:ascii="Verdana" w:hAnsi="Verdana"/>
          <w:sz w:val="22"/>
          <w:szCs w:val="22"/>
        </w:rPr>
        <w:t xml:space="preserve"> se encuentran en la industria automotriz, la aeronáutica, el área aeroespacial, el medio ambiente y el área de salud, por ejemplo: potabilización de agua, conservación de alimentos, </w:t>
      </w:r>
      <w:proofErr w:type="spellStart"/>
      <w:r w:rsidRPr="0093741D">
        <w:rPr>
          <w:rFonts w:ascii="Verdana" w:hAnsi="Verdana"/>
          <w:sz w:val="22"/>
          <w:szCs w:val="22"/>
        </w:rPr>
        <w:t>nanobacterias</w:t>
      </w:r>
      <w:proofErr w:type="spellEnd"/>
      <w:r w:rsidRPr="0093741D">
        <w:rPr>
          <w:rFonts w:ascii="Verdana" w:hAnsi="Verdana"/>
          <w:sz w:val="22"/>
          <w:szCs w:val="22"/>
        </w:rPr>
        <w:t xml:space="preserve">, piel artificial, </w:t>
      </w:r>
      <w:proofErr w:type="spellStart"/>
      <w:r w:rsidRPr="0093741D">
        <w:rPr>
          <w:rFonts w:ascii="Verdana" w:hAnsi="Verdana"/>
          <w:sz w:val="22"/>
          <w:szCs w:val="22"/>
        </w:rPr>
        <w:t>nanosensores</w:t>
      </w:r>
      <w:proofErr w:type="spellEnd"/>
      <w:r w:rsidRPr="0093741D">
        <w:rPr>
          <w:rFonts w:ascii="Verdana" w:hAnsi="Verdana"/>
          <w:sz w:val="22"/>
          <w:szCs w:val="22"/>
        </w:rPr>
        <w:t xml:space="preserve">, </w:t>
      </w:r>
      <w:proofErr w:type="spellStart"/>
      <w:r w:rsidRPr="0093741D">
        <w:rPr>
          <w:rFonts w:ascii="Verdana" w:hAnsi="Verdana"/>
          <w:sz w:val="22"/>
          <w:szCs w:val="22"/>
        </w:rPr>
        <w:t>nanorobots</w:t>
      </w:r>
      <w:proofErr w:type="spellEnd"/>
      <w:r w:rsidRPr="0093741D">
        <w:rPr>
          <w:rFonts w:ascii="Verdana" w:hAnsi="Verdana"/>
          <w:sz w:val="22"/>
          <w:szCs w:val="22"/>
        </w:rPr>
        <w:t>.</w:t>
      </w:r>
    </w:p>
    <w:p w:rsidR="00661494" w:rsidRPr="0093741D" w:rsidRDefault="00661494" w:rsidP="00661494">
      <w:pPr>
        <w:rPr>
          <w:rFonts w:ascii="Verdana" w:hAnsi="Verdana"/>
          <w:sz w:val="22"/>
          <w:szCs w:val="22"/>
        </w:rPr>
      </w:pPr>
      <w:r w:rsidRPr="0093741D">
        <w:rPr>
          <w:rFonts w:ascii="Verdana" w:hAnsi="Verdana"/>
          <w:sz w:val="22"/>
          <w:szCs w:val="22"/>
        </w:rPr>
        <w:t xml:space="preserve">En cuanto a los materiales, el más usado es sin dudas la plata (Ag) que está presente en casi 400 productos por su acción </w:t>
      </w:r>
      <w:proofErr w:type="spellStart"/>
      <w:r w:rsidRPr="0093741D">
        <w:rPr>
          <w:rFonts w:ascii="Verdana" w:hAnsi="Verdana"/>
          <w:sz w:val="22"/>
          <w:szCs w:val="22"/>
        </w:rPr>
        <w:t>antibactericida</w:t>
      </w:r>
      <w:proofErr w:type="spellEnd"/>
      <w:r w:rsidRPr="0093741D">
        <w:rPr>
          <w:rFonts w:ascii="Verdana" w:hAnsi="Verdana"/>
          <w:sz w:val="22"/>
          <w:szCs w:val="22"/>
        </w:rPr>
        <w:t>, sobre todo en el rubro textil y la indumentaria sanitaria. El segundo elemento más utilizado es el titanio (pinturas y cosméticos) y el tercero es el carbono usado como refuerzo en polímeros y neumáticos.</w:t>
      </w:r>
    </w:p>
    <w:p w:rsidR="00661494" w:rsidRPr="0093741D" w:rsidRDefault="00661494" w:rsidP="00661494">
      <w:pPr>
        <w:rPr>
          <w:rFonts w:ascii="Verdana" w:hAnsi="Verdana"/>
          <w:sz w:val="22"/>
          <w:szCs w:val="22"/>
        </w:rPr>
      </w:pPr>
      <w:r w:rsidRPr="0093741D">
        <w:rPr>
          <w:rFonts w:ascii="Verdana" w:hAnsi="Verdana"/>
          <w:sz w:val="22"/>
          <w:szCs w:val="22"/>
        </w:rPr>
        <w:t xml:space="preserve">En nuestro país, las empresas que fueron pioneras en </w:t>
      </w:r>
      <w:proofErr w:type="spellStart"/>
      <w:r w:rsidRPr="0093741D">
        <w:rPr>
          <w:rFonts w:ascii="Verdana" w:hAnsi="Verdana"/>
          <w:sz w:val="22"/>
          <w:szCs w:val="22"/>
        </w:rPr>
        <w:t>Nt</w:t>
      </w:r>
      <w:proofErr w:type="spellEnd"/>
      <w:r w:rsidRPr="0093741D">
        <w:rPr>
          <w:rFonts w:ascii="Verdana" w:hAnsi="Verdana"/>
          <w:sz w:val="22"/>
          <w:szCs w:val="22"/>
        </w:rPr>
        <w:t xml:space="preserve"> son: </w:t>
      </w:r>
      <w:proofErr w:type="spellStart"/>
      <w:r w:rsidRPr="0093741D">
        <w:rPr>
          <w:rFonts w:ascii="Verdana" w:hAnsi="Verdana"/>
          <w:sz w:val="22"/>
          <w:szCs w:val="22"/>
        </w:rPr>
        <w:t>Nanotek</w:t>
      </w:r>
      <w:proofErr w:type="spellEnd"/>
      <w:r w:rsidRPr="0093741D">
        <w:rPr>
          <w:rFonts w:ascii="Verdana" w:hAnsi="Verdana"/>
          <w:sz w:val="22"/>
          <w:szCs w:val="22"/>
        </w:rPr>
        <w:t xml:space="preserve"> (pinturas para ambientes asépticos, quirófanos, envasado de alimentos, </w:t>
      </w:r>
      <w:proofErr w:type="spellStart"/>
      <w:r w:rsidRPr="0093741D">
        <w:rPr>
          <w:rFonts w:ascii="Verdana" w:hAnsi="Verdana"/>
          <w:sz w:val="22"/>
          <w:szCs w:val="22"/>
        </w:rPr>
        <w:t>etc</w:t>
      </w:r>
      <w:proofErr w:type="spellEnd"/>
      <w:r w:rsidRPr="0093741D">
        <w:rPr>
          <w:rFonts w:ascii="Verdana" w:hAnsi="Verdana"/>
          <w:sz w:val="22"/>
          <w:szCs w:val="22"/>
        </w:rPr>
        <w:t xml:space="preserve">), </w:t>
      </w:r>
      <w:proofErr w:type="spellStart"/>
      <w:r w:rsidRPr="0093741D">
        <w:rPr>
          <w:rFonts w:ascii="Verdana" w:hAnsi="Verdana"/>
          <w:sz w:val="22"/>
          <w:szCs w:val="22"/>
        </w:rPr>
        <w:t>Unitec</w:t>
      </w:r>
      <w:proofErr w:type="spellEnd"/>
      <w:r w:rsidRPr="0093741D">
        <w:rPr>
          <w:rFonts w:ascii="Verdana" w:hAnsi="Verdana"/>
          <w:sz w:val="22"/>
          <w:szCs w:val="22"/>
        </w:rPr>
        <w:t xml:space="preserve"> </w:t>
      </w:r>
      <w:proofErr w:type="spellStart"/>
      <w:r w:rsidRPr="0093741D">
        <w:rPr>
          <w:rFonts w:ascii="Verdana" w:hAnsi="Verdana"/>
          <w:sz w:val="22"/>
          <w:szCs w:val="22"/>
        </w:rPr>
        <w:t>Bleu</w:t>
      </w:r>
      <w:proofErr w:type="spellEnd"/>
      <w:r w:rsidRPr="0093741D">
        <w:rPr>
          <w:rFonts w:ascii="Verdana" w:hAnsi="Verdana"/>
          <w:sz w:val="22"/>
          <w:szCs w:val="22"/>
        </w:rPr>
        <w:t xml:space="preserve"> que produce tarjetas inteligentes y diversas soluciones tecnológicas, Tarjeta </w:t>
      </w:r>
      <w:proofErr w:type="spellStart"/>
      <w:r w:rsidRPr="0093741D">
        <w:rPr>
          <w:rFonts w:ascii="Verdana" w:hAnsi="Verdana"/>
          <w:sz w:val="22"/>
          <w:szCs w:val="22"/>
        </w:rPr>
        <w:t>Sim</w:t>
      </w:r>
      <w:proofErr w:type="spellEnd"/>
      <w:r w:rsidRPr="0093741D">
        <w:rPr>
          <w:rFonts w:ascii="Verdana" w:hAnsi="Verdana"/>
          <w:sz w:val="22"/>
          <w:szCs w:val="22"/>
        </w:rPr>
        <w:t xml:space="preserve"> y bancarias y </w:t>
      </w:r>
      <w:proofErr w:type="spellStart"/>
      <w:r w:rsidRPr="0093741D">
        <w:rPr>
          <w:rFonts w:ascii="Verdana" w:hAnsi="Verdana"/>
          <w:sz w:val="22"/>
          <w:szCs w:val="22"/>
        </w:rPr>
        <w:t>Lipomize</w:t>
      </w:r>
      <w:proofErr w:type="spellEnd"/>
      <w:r w:rsidRPr="0093741D">
        <w:rPr>
          <w:rFonts w:ascii="Verdana" w:hAnsi="Verdana"/>
          <w:sz w:val="22"/>
          <w:szCs w:val="22"/>
        </w:rPr>
        <w:t xml:space="preserve"> en la industria cosmética.</w:t>
      </w:r>
    </w:p>
    <w:p w:rsidR="00661494" w:rsidRPr="0093741D" w:rsidRDefault="00661494" w:rsidP="00661494">
      <w:pPr>
        <w:rPr>
          <w:rFonts w:ascii="Verdana" w:hAnsi="Verdana"/>
          <w:sz w:val="22"/>
          <w:szCs w:val="22"/>
        </w:rPr>
      </w:pPr>
      <w:r w:rsidRPr="0093741D">
        <w:rPr>
          <w:rFonts w:ascii="Verdana" w:hAnsi="Verdana"/>
          <w:sz w:val="22"/>
          <w:szCs w:val="22"/>
        </w:rPr>
        <w:t xml:space="preserve">Los países del mundo a la vanguardia en </w:t>
      </w:r>
      <w:proofErr w:type="spellStart"/>
      <w:r w:rsidRPr="0093741D">
        <w:rPr>
          <w:rFonts w:ascii="Verdana" w:hAnsi="Verdana"/>
          <w:sz w:val="22"/>
          <w:szCs w:val="22"/>
        </w:rPr>
        <w:t>Nt</w:t>
      </w:r>
      <w:proofErr w:type="spellEnd"/>
      <w:r w:rsidRPr="0093741D">
        <w:rPr>
          <w:rFonts w:ascii="Verdana" w:hAnsi="Verdana"/>
          <w:sz w:val="22"/>
          <w:szCs w:val="22"/>
        </w:rPr>
        <w:t xml:space="preserve"> son: Alemania y Francia, Corea del Sur y China e Israel, y en América los EE. UU., Brasil y Argentina donde está presente la FAN que depende del Ministerio de Ciencia y Tecnología.</w:t>
      </w:r>
    </w:p>
    <w:p w:rsidR="00661494" w:rsidRPr="0093741D" w:rsidRDefault="00661494" w:rsidP="00661494">
      <w:pPr>
        <w:rPr>
          <w:rFonts w:ascii="Verdana" w:hAnsi="Verdana"/>
          <w:sz w:val="22"/>
          <w:szCs w:val="22"/>
        </w:rPr>
      </w:pPr>
      <w:r w:rsidRPr="0093741D">
        <w:rPr>
          <w:rFonts w:ascii="Verdana" w:hAnsi="Verdana"/>
          <w:sz w:val="22"/>
          <w:szCs w:val="22"/>
        </w:rPr>
        <w:t xml:space="preserve">Glosario: </w:t>
      </w:r>
      <w:proofErr w:type="spellStart"/>
      <w:r w:rsidRPr="0093741D">
        <w:rPr>
          <w:rFonts w:ascii="Verdana" w:hAnsi="Verdana"/>
          <w:sz w:val="22"/>
          <w:szCs w:val="22"/>
        </w:rPr>
        <w:t>Nt</w:t>
      </w:r>
      <w:proofErr w:type="spellEnd"/>
      <w:r w:rsidRPr="0093741D">
        <w:rPr>
          <w:rFonts w:ascii="Verdana" w:hAnsi="Verdana"/>
          <w:sz w:val="22"/>
          <w:szCs w:val="22"/>
        </w:rPr>
        <w:t xml:space="preserve"> nanotecnología, Np </w:t>
      </w:r>
      <w:proofErr w:type="spellStart"/>
      <w:r w:rsidRPr="0093741D">
        <w:rPr>
          <w:rFonts w:ascii="Verdana" w:hAnsi="Verdana"/>
          <w:sz w:val="22"/>
          <w:szCs w:val="22"/>
        </w:rPr>
        <w:t>nanoparticulas</w:t>
      </w:r>
      <w:proofErr w:type="spellEnd"/>
      <w:r w:rsidRPr="0093741D">
        <w:rPr>
          <w:rFonts w:ascii="Verdana" w:hAnsi="Verdana"/>
          <w:sz w:val="22"/>
          <w:szCs w:val="22"/>
        </w:rPr>
        <w:t xml:space="preserve">, </w:t>
      </w:r>
      <w:proofErr w:type="spellStart"/>
      <w:r w:rsidRPr="0093741D">
        <w:rPr>
          <w:rFonts w:ascii="Verdana" w:hAnsi="Verdana"/>
          <w:sz w:val="22"/>
          <w:szCs w:val="22"/>
        </w:rPr>
        <w:t>Nm</w:t>
      </w:r>
      <w:proofErr w:type="spellEnd"/>
      <w:r w:rsidRPr="0093741D">
        <w:rPr>
          <w:rFonts w:ascii="Verdana" w:hAnsi="Verdana"/>
          <w:sz w:val="22"/>
          <w:szCs w:val="22"/>
        </w:rPr>
        <w:t xml:space="preserve"> </w:t>
      </w:r>
      <w:proofErr w:type="spellStart"/>
      <w:r w:rsidRPr="0093741D">
        <w:rPr>
          <w:rFonts w:ascii="Verdana" w:hAnsi="Verdana"/>
          <w:sz w:val="22"/>
          <w:szCs w:val="22"/>
        </w:rPr>
        <w:t>nanomateriales</w:t>
      </w:r>
      <w:proofErr w:type="spellEnd"/>
      <w:r w:rsidR="0093741D">
        <w:rPr>
          <w:rFonts w:ascii="Verdana" w:hAnsi="Verdana"/>
          <w:sz w:val="22"/>
          <w:szCs w:val="22"/>
        </w:rPr>
        <w:t>.</w:t>
      </w:r>
    </w:p>
    <w:p w:rsidR="00530776" w:rsidRPr="0093741D" w:rsidRDefault="00530776" w:rsidP="00151053">
      <w:pPr>
        <w:jc w:val="both"/>
        <w:rPr>
          <w:rFonts w:ascii="Verdana" w:hAnsi="Verdana" w:cs="Segoe UI"/>
          <w:sz w:val="22"/>
          <w:szCs w:val="22"/>
          <w:shd w:val="clear" w:color="auto" w:fill="FFFFFF"/>
        </w:rPr>
      </w:pPr>
    </w:p>
    <w:p w:rsidR="00A011EE" w:rsidRPr="0093741D" w:rsidRDefault="00A011EE" w:rsidP="00CF7008">
      <w:pPr>
        <w:rPr>
          <w:rFonts w:ascii="Verdana" w:hAnsi="Verdana"/>
          <w:sz w:val="22"/>
          <w:szCs w:val="22"/>
        </w:rPr>
      </w:pPr>
    </w:p>
    <w:p w:rsidR="00A011EE" w:rsidRPr="0093741D" w:rsidRDefault="00A011EE" w:rsidP="00CF7008">
      <w:pPr>
        <w:rPr>
          <w:rFonts w:ascii="Verdana" w:hAnsi="Verdana"/>
          <w:sz w:val="22"/>
          <w:szCs w:val="22"/>
        </w:rPr>
      </w:pPr>
    </w:p>
    <w:p w:rsidR="00CF7008" w:rsidRPr="00CF7008" w:rsidRDefault="00CF7008" w:rsidP="00CF7008">
      <w:pPr>
        <w:rPr>
          <w:rFonts w:ascii="Verdana" w:hAnsi="Verdana"/>
          <w:sz w:val="20"/>
          <w:szCs w:val="20"/>
        </w:rPr>
      </w:pPr>
      <w:proofErr w:type="gramStart"/>
      <w:r w:rsidRPr="00CF7008">
        <w:rPr>
          <w:rFonts w:ascii="Verdana" w:hAnsi="Verdana"/>
          <w:sz w:val="20"/>
          <w:szCs w:val="20"/>
        </w:rPr>
        <w:t>Referencias :</w:t>
      </w:r>
      <w:proofErr w:type="gramEnd"/>
    </w:p>
    <w:p w:rsidR="00CF7008" w:rsidRPr="00CF7008" w:rsidRDefault="00CF7008" w:rsidP="00CF7008">
      <w:pPr>
        <w:rPr>
          <w:rFonts w:ascii="Verdana" w:hAnsi="Verdana"/>
          <w:sz w:val="20"/>
          <w:szCs w:val="20"/>
        </w:rPr>
      </w:pPr>
      <w:r w:rsidRPr="00CF7008">
        <w:rPr>
          <w:rFonts w:ascii="Verdana" w:hAnsi="Verdana"/>
          <w:sz w:val="20"/>
          <w:szCs w:val="20"/>
        </w:rPr>
        <w:t xml:space="preserve">Autor: Galo Soler Ilia Nanotecnología el desafío del siglo XXI editorial </w:t>
      </w:r>
      <w:proofErr w:type="spellStart"/>
      <w:r w:rsidRPr="00CF7008">
        <w:rPr>
          <w:rFonts w:ascii="Verdana" w:hAnsi="Verdana"/>
          <w:sz w:val="20"/>
          <w:szCs w:val="20"/>
        </w:rPr>
        <w:t>EUDEBA</w:t>
      </w:r>
      <w:proofErr w:type="spellEnd"/>
      <w:r w:rsidRPr="00CF7008">
        <w:rPr>
          <w:rFonts w:ascii="Verdana" w:hAnsi="Verdana"/>
          <w:sz w:val="20"/>
          <w:szCs w:val="20"/>
        </w:rPr>
        <w:t xml:space="preserve">, Que es la Nanotecnología editorial </w:t>
      </w:r>
      <w:proofErr w:type="spellStart"/>
      <w:r w:rsidRPr="00CF7008">
        <w:rPr>
          <w:rFonts w:ascii="Verdana" w:hAnsi="Verdana"/>
          <w:sz w:val="20"/>
          <w:szCs w:val="20"/>
        </w:rPr>
        <w:t>Paidos</w:t>
      </w:r>
      <w:proofErr w:type="spellEnd"/>
      <w:r w:rsidRPr="00CF7008">
        <w:rPr>
          <w:rFonts w:ascii="Verdana" w:hAnsi="Verdana"/>
          <w:sz w:val="20"/>
          <w:szCs w:val="20"/>
        </w:rPr>
        <w:t xml:space="preserve">                   </w:t>
      </w:r>
    </w:p>
    <w:p w:rsidR="00CF7008" w:rsidRPr="00CF7008" w:rsidRDefault="00CF7008" w:rsidP="00CF7008">
      <w:pPr>
        <w:rPr>
          <w:rFonts w:ascii="Verdana" w:hAnsi="Verdana"/>
          <w:sz w:val="20"/>
          <w:szCs w:val="20"/>
        </w:rPr>
      </w:pPr>
      <w:proofErr w:type="gramStart"/>
      <w:r w:rsidRPr="00CF7008">
        <w:rPr>
          <w:rFonts w:ascii="Verdana" w:hAnsi="Verdana"/>
          <w:sz w:val="20"/>
          <w:szCs w:val="20"/>
        </w:rPr>
        <w:t>Publicación :</w:t>
      </w:r>
      <w:proofErr w:type="gramEnd"/>
      <w:r w:rsidRPr="00CF7008">
        <w:rPr>
          <w:rFonts w:ascii="Verdana" w:hAnsi="Verdana"/>
          <w:sz w:val="20"/>
          <w:szCs w:val="20"/>
        </w:rPr>
        <w:t xml:space="preserve"> </w:t>
      </w:r>
      <w:proofErr w:type="spellStart"/>
      <w:r w:rsidRPr="00CF7008">
        <w:rPr>
          <w:rFonts w:ascii="Verdana" w:hAnsi="Verdana"/>
          <w:sz w:val="20"/>
          <w:szCs w:val="20"/>
        </w:rPr>
        <w:t>Nanociencias</w:t>
      </w:r>
      <w:proofErr w:type="spellEnd"/>
      <w:r w:rsidRPr="00CF7008">
        <w:rPr>
          <w:rFonts w:ascii="Verdana" w:hAnsi="Verdana"/>
          <w:sz w:val="20"/>
          <w:szCs w:val="20"/>
        </w:rPr>
        <w:t xml:space="preserve"> y </w:t>
      </w:r>
      <w:proofErr w:type="spellStart"/>
      <w:r w:rsidRPr="00CF7008">
        <w:rPr>
          <w:rFonts w:ascii="Verdana" w:hAnsi="Verdana"/>
          <w:sz w:val="20"/>
          <w:szCs w:val="20"/>
        </w:rPr>
        <w:t>Nanotecnologia</w:t>
      </w:r>
      <w:proofErr w:type="spellEnd"/>
      <w:r w:rsidRPr="00CF7008">
        <w:rPr>
          <w:rFonts w:ascii="Verdana" w:hAnsi="Verdana"/>
          <w:sz w:val="20"/>
          <w:szCs w:val="20"/>
        </w:rPr>
        <w:t xml:space="preserve"> del </w:t>
      </w:r>
      <w:proofErr w:type="spellStart"/>
      <w:r w:rsidRPr="00CF7008">
        <w:rPr>
          <w:rFonts w:ascii="Verdana" w:hAnsi="Verdana"/>
          <w:sz w:val="20"/>
          <w:szCs w:val="20"/>
        </w:rPr>
        <w:t>FECYT</w:t>
      </w:r>
      <w:proofErr w:type="spellEnd"/>
      <w:r w:rsidRPr="00CF7008">
        <w:rPr>
          <w:rFonts w:ascii="Verdana" w:hAnsi="Verdana"/>
          <w:sz w:val="20"/>
          <w:szCs w:val="20"/>
        </w:rPr>
        <w:t xml:space="preserve"> (fundación Española para la ciencia y tecnología) </w:t>
      </w:r>
      <w:hyperlink r:id="rId15" w:history="1">
        <w:r w:rsidRPr="00CF7008">
          <w:rPr>
            <w:rStyle w:val="Hipervnculo"/>
            <w:rFonts w:ascii="Verdana" w:hAnsi="Verdana"/>
            <w:sz w:val="20"/>
            <w:szCs w:val="20"/>
          </w:rPr>
          <w:t>www.fecyt.es</w:t>
        </w:r>
      </w:hyperlink>
    </w:p>
    <w:p w:rsidR="00CF7008" w:rsidRPr="00CF7008" w:rsidRDefault="00CF7008" w:rsidP="00CF7008">
      <w:pPr>
        <w:rPr>
          <w:rFonts w:ascii="Verdana" w:hAnsi="Verdana"/>
          <w:sz w:val="20"/>
          <w:szCs w:val="20"/>
        </w:rPr>
      </w:pPr>
      <w:proofErr w:type="spellStart"/>
      <w:r w:rsidRPr="00CF7008">
        <w:rPr>
          <w:rFonts w:ascii="Verdana" w:hAnsi="Verdana"/>
          <w:sz w:val="20"/>
          <w:szCs w:val="20"/>
        </w:rPr>
        <w:t>Publicacion</w:t>
      </w:r>
      <w:proofErr w:type="spellEnd"/>
      <w:r w:rsidRPr="00CF7008">
        <w:rPr>
          <w:rFonts w:ascii="Verdana" w:hAnsi="Verdana"/>
          <w:sz w:val="20"/>
          <w:szCs w:val="20"/>
        </w:rPr>
        <w:t xml:space="preserve"> preguntas y respuestas mundo nano UNAM (universidad nacional de México)</w:t>
      </w:r>
    </w:p>
    <w:p w:rsidR="00CF7008" w:rsidRPr="00CF7008" w:rsidRDefault="00CF7008" w:rsidP="00CF7008">
      <w:pPr>
        <w:rPr>
          <w:rFonts w:ascii="Verdana" w:hAnsi="Verdana"/>
          <w:sz w:val="20"/>
          <w:szCs w:val="20"/>
        </w:rPr>
      </w:pPr>
      <w:r w:rsidRPr="00CF7008">
        <w:rPr>
          <w:rFonts w:ascii="Verdana" w:hAnsi="Verdana"/>
          <w:sz w:val="20"/>
          <w:szCs w:val="20"/>
        </w:rPr>
        <w:t>FAN (Fundación Argentina de Nanotecnología)</w:t>
      </w:r>
      <w:hyperlink r:id="rId16" w:history="1">
        <w:r w:rsidRPr="00CF7008">
          <w:rPr>
            <w:rStyle w:val="Hipervnculo"/>
            <w:rFonts w:ascii="Verdana" w:hAnsi="Verdana"/>
            <w:sz w:val="20"/>
            <w:szCs w:val="20"/>
          </w:rPr>
          <w:t>www.fan.org</w:t>
        </w:r>
      </w:hyperlink>
    </w:p>
    <w:p w:rsidR="00CF7008" w:rsidRPr="00CF7008" w:rsidRDefault="00CF7008" w:rsidP="00CF7008">
      <w:pPr>
        <w:rPr>
          <w:rFonts w:ascii="Verdana" w:hAnsi="Verdana"/>
          <w:sz w:val="20"/>
          <w:szCs w:val="20"/>
        </w:rPr>
      </w:pPr>
      <w:r w:rsidRPr="00CF7008">
        <w:rPr>
          <w:rFonts w:ascii="Verdana" w:hAnsi="Verdana"/>
          <w:sz w:val="20"/>
          <w:szCs w:val="20"/>
        </w:rPr>
        <w:t>Ministerio de Ciencia y Tecnología e innovación productiva</w:t>
      </w:r>
    </w:p>
    <w:p w:rsidR="00661494" w:rsidRPr="00CF7008" w:rsidRDefault="00661494" w:rsidP="00151053">
      <w:pPr>
        <w:jc w:val="both"/>
        <w:rPr>
          <w:rFonts w:ascii="Verdana" w:hAnsi="Verdana"/>
          <w:b/>
          <w:bCs/>
          <w:sz w:val="22"/>
          <w:szCs w:val="22"/>
        </w:rPr>
      </w:pPr>
    </w:p>
    <w:p w:rsidR="00F8530E" w:rsidRPr="00050D58" w:rsidRDefault="00F8530E" w:rsidP="00F8530E">
      <w:pPr>
        <w:jc w:val="both"/>
        <w:rPr>
          <w:rFonts w:ascii="Verdana" w:hAnsi="Verdana"/>
          <w:kern w:val="1"/>
          <w:sz w:val="22"/>
          <w:szCs w:val="22"/>
          <w:lang w:val="es-ES"/>
        </w:rPr>
      </w:pPr>
    </w:p>
    <w:p w:rsidR="00F8530E" w:rsidRPr="004B09B5" w:rsidRDefault="00F8530E" w:rsidP="00F8530E">
      <w:pPr>
        <w:rPr>
          <w:rFonts w:ascii="Verdana" w:hAnsi="Verdana"/>
          <w:sz w:val="20"/>
        </w:rPr>
      </w:pPr>
    </w:p>
    <w:sectPr w:rsidR="00F8530E" w:rsidRPr="004B09B5" w:rsidSect="00B169FC">
      <w:pgSz w:w="11906" w:h="16838"/>
      <w:pgMar w:top="1440" w:right="1080" w:bottom="1440" w:left="1080" w:header="851" w:footer="709"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2D7725A"/>
    <w:multiLevelType w:val="hybridMultilevel"/>
    <w:tmpl w:val="D13699DE"/>
    <w:lvl w:ilvl="0" w:tplc="40D834A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39747AF"/>
    <w:multiLevelType w:val="hybridMultilevel"/>
    <w:tmpl w:val="AE6623AE"/>
    <w:lvl w:ilvl="0" w:tplc="AD287DC6">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61B230D"/>
    <w:multiLevelType w:val="hybridMultilevel"/>
    <w:tmpl w:val="DEE0BD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1244258"/>
    <w:multiLevelType w:val="hybridMultilevel"/>
    <w:tmpl w:val="2C760D3E"/>
    <w:lvl w:ilvl="0" w:tplc="769229B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s-CO" w:vendorID="64" w:dllVersion="131078" w:nlCheck="1" w:checkStyle="1"/>
  <w:activeWritingStyle w:appName="MSWord" w:lang="es-MX" w:vendorID="64" w:dllVersion="131078" w:nlCheck="1" w:checkStyle="1"/>
  <w:proofState w:spelling="clean" w:grammar="clean"/>
  <w:defaultTabStop w:val="708"/>
  <w:hyphenationZone w:val="425"/>
  <w:drawingGridHorizontalSpacing w:val="2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30E"/>
    <w:rsid w:val="00011AFA"/>
    <w:rsid w:val="00050D58"/>
    <w:rsid w:val="00062D1B"/>
    <w:rsid w:val="00151053"/>
    <w:rsid w:val="002634C3"/>
    <w:rsid w:val="0026746B"/>
    <w:rsid w:val="003E6BFB"/>
    <w:rsid w:val="00463820"/>
    <w:rsid w:val="00482907"/>
    <w:rsid w:val="00530776"/>
    <w:rsid w:val="005B593B"/>
    <w:rsid w:val="00661494"/>
    <w:rsid w:val="008154AD"/>
    <w:rsid w:val="0093741D"/>
    <w:rsid w:val="00A011EE"/>
    <w:rsid w:val="00A2740A"/>
    <w:rsid w:val="00A325FF"/>
    <w:rsid w:val="00B156D2"/>
    <w:rsid w:val="00B169FC"/>
    <w:rsid w:val="00C64912"/>
    <w:rsid w:val="00C70A68"/>
    <w:rsid w:val="00C8175F"/>
    <w:rsid w:val="00CF7008"/>
    <w:rsid w:val="00D75D27"/>
    <w:rsid w:val="00DF45FC"/>
    <w:rsid w:val="00E35DDB"/>
    <w:rsid w:val="00E3786B"/>
    <w:rsid w:val="00E91885"/>
    <w:rsid w:val="00F853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0E"/>
    <w:pPr>
      <w:suppressAutoHyphens/>
      <w:spacing w:after="0" w:line="240" w:lineRule="auto"/>
    </w:pPr>
    <w:rPr>
      <w:rFonts w:ascii="Times New Roman" w:eastAsia="Times New Roman" w:hAnsi="Times New Roman" w:cs="Times New Roman"/>
      <w:sz w:val="24"/>
      <w:szCs w:val="24"/>
      <w:lang w:val="es-CO" w:eastAsia="ar-SA"/>
    </w:rPr>
  </w:style>
  <w:style w:type="paragraph" w:styleId="Ttulo2">
    <w:name w:val="heading 2"/>
    <w:basedOn w:val="Normal"/>
    <w:next w:val="Normal"/>
    <w:link w:val="Ttulo2Car"/>
    <w:qFormat/>
    <w:rsid w:val="00F8530E"/>
    <w:pPr>
      <w:keepNext/>
      <w:numPr>
        <w:ilvl w:val="1"/>
        <w:numId w:val="1"/>
      </w:numPr>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F8530E"/>
    <w:pPr>
      <w:keepNext/>
      <w:numPr>
        <w:ilvl w:val="3"/>
        <w:numId w:val="1"/>
      </w:numPr>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8530E"/>
    <w:rPr>
      <w:rFonts w:ascii="Arial" w:eastAsia="Times New Roman" w:hAnsi="Arial" w:cs="Arial"/>
      <w:b/>
      <w:bCs/>
      <w:i/>
      <w:iCs/>
      <w:sz w:val="28"/>
      <w:szCs w:val="28"/>
      <w:lang w:val="es-CO" w:eastAsia="ar-SA"/>
    </w:rPr>
  </w:style>
  <w:style w:type="character" w:customStyle="1" w:styleId="Ttulo4Car">
    <w:name w:val="Título 4 Car"/>
    <w:basedOn w:val="Fuentedeprrafopredeter"/>
    <w:link w:val="Ttulo4"/>
    <w:rsid w:val="00F8530E"/>
    <w:rPr>
      <w:rFonts w:ascii="Times New Roman" w:eastAsia="Times New Roman" w:hAnsi="Times New Roman" w:cs="Times New Roman"/>
      <w:b/>
      <w:bCs/>
      <w:sz w:val="28"/>
      <w:szCs w:val="28"/>
      <w:lang w:val="es-CO" w:eastAsia="ar-SA"/>
    </w:rPr>
  </w:style>
  <w:style w:type="paragraph" w:styleId="NormalWeb">
    <w:name w:val="Normal (Web)"/>
    <w:basedOn w:val="Normal"/>
    <w:uiPriority w:val="99"/>
    <w:rsid w:val="00F8530E"/>
    <w:pPr>
      <w:spacing w:before="280" w:after="280"/>
    </w:pPr>
    <w:rPr>
      <w:sz w:val="20"/>
      <w:szCs w:val="20"/>
      <w:lang w:val="es-ES"/>
    </w:rPr>
  </w:style>
  <w:style w:type="paragraph" w:styleId="Piedepgina">
    <w:name w:val="footer"/>
    <w:basedOn w:val="Normal"/>
    <w:link w:val="PiedepginaCar"/>
    <w:rsid w:val="00F8530E"/>
  </w:style>
  <w:style w:type="character" w:customStyle="1" w:styleId="PiedepginaCar">
    <w:name w:val="Pie de página Car"/>
    <w:basedOn w:val="Fuentedeprrafopredeter"/>
    <w:link w:val="Piedepgina"/>
    <w:rsid w:val="00F8530E"/>
    <w:rPr>
      <w:rFonts w:ascii="Times New Roman" w:eastAsia="Times New Roman" w:hAnsi="Times New Roman" w:cs="Times New Roman"/>
      <w:sz w:val="24"/>
      <w:szCs w:val="24"/>
      <w:lang w:val="es-CO" w:eastAsia="ar-SA"/>
    </w:rPr>
  </w:style>
  <w:style w:type="character" w:styleId="Nmerodelnea">
    <w:name w:val="line number"/>
    <w:basedOn w:val="Fuentedeprrafopredeter"/>
    <w:uiPriority w:val="99"/>
    <w:semiHidden/>
    <w:unhideWhenUsed/>
    <w:rsid w:val="00F8530E"/>
  </w:style>
  <w:style w:type="character" w:styleId="Textodelmarcadordeposicin">
    <w:name w:val="Placeholder Text"/>
    <w:basedOn w:val="Fuentedeprrafopredeter"/>
    <w:uiPriority w:val="99"/>
    <w:semiHidden/>
    <w:rsid w:val="00F8530E"/>
    <w:rPr>
      <w:color w:val="808080"/>
    </w:rPr>
  </w:style>
  <w:style w:type="paragraph" w:styleId="Textodeglobo">
    <w:name w:val="Balloon Text"/>
    <w:basedOn w:val="Normal"/>
    <w:link w:val="TextodegloboCar"/>
    <w:uiPriority w:val="99"/>
    <w:semiHidden/>
    <w:unhideWhenUsed/>
    <w:rsid w:val="00F8530E"/>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30E"/>
    <w:rPr>
      <w:rFonts w:ascii="Tahoma" w:eastAsia="Times New Roman" w:hAnsi="Tahoma" w:cs="Tahoma"/>
      <w:sz w:val="16"/>
      <w:szCs w:val="16"/>
      <w:lang w:val="es-CO" w:eastAsia="ar-SA"/>
    </w:rPr>
  </w:style>
  <w:style w:type="character" w:customStyle="1" w:styleId="data">
    <w:name w:val="data"/>
    <w:basedOn w:val="Fuentedeprrafopredeter"/>
    <w:rsid w:val="00151053"/>
  </w:style>
  <w:style w:type="character" w:styleId="Hipervnculo">
    <w:name w:val="Hyperlink"/>
    <w:basedOn w:val="Fuentedeprrafopredeter"/>
    <w:uiPriority w:val="99"/>
    <w:unhideWhenUsed/>
    <w:rsid w:val="00151053"/>
    <w:rPr>
      <w:color w:val="0000FF" w:themeColor="hyperlink"/>
      <w:u w:val="single"/>
    </w:rPr>
  </w:style>
  <w:style w:type="paragraph" w:styleId="Prrafodelista">
    <w:name w:val="List Paragraph"/>
    <w:basedOn w:val="Normal"/>
    <w:uiPriority w:val="34"/>
    <w:qFormat/>
    <w:rsid w:val="00661494"/>
    <w:pPr>
      <w:suppressAutoHyphens w:val="0"/>
      <w:spacing w:after="200" w:line="276" w:lineRule="auto"/>
      <w:ind w:left="720"/>
      <w:contextualSpacing/>
    </w:pPr>
    <w:rPr>
      <w:rFonts w:asciiTheme="minorHAnsi" w:eastAsiaTheme="minorHAnsi" w:hAnsiTheme="minorHAnsi" w:cstheme="minorBidi"/>
      <w:sz w:val="22"/>
      <w:szCs w:val="22"/>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0E"/>
    <w:pPr>
      <w:suppressAutoHyphens/>
      <w:spacing w:after="0" w:line="240" w:lineRule="auto"/>
    </w:pPr>
    <w:rPr>
      <w:rFonts w:ascii="Times New Roman" w:eastAsia="Times New Roman" w:hAnsi="Times New Roman" w:cs="Times New Roman"/>
      <w:sz w:val="24"/>
      <w:szCs w:val="24"/>
      <w:lang w:val="es-CO" w:eastAsia="ar-SA"/>
    </w:rPr>
  </w:style>
  <w:style w:type="paragraph" w:styleId="Ttulo2">
    <w:name w:val="heading 2"/>
    <w:basedOn w:val="Normal"/>
    <w:next w:val="Normal"/>
    <w:link w:val="Ttulo2Car"/>
    <w:qFormat/>
    <w:rsid w:val="00F8530E"/>
    <w:pPr>
      <w:keepNext/>
      <w:numPr>
        <w:ilvl w:val="1"/>
        <w:numId w:val="1"/>
      </w:numPr>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F8530E"/>
    <w:pPr>
      <w:keepNext/>
      <w:numPr>
        <w:ilvl w:val="3"/>
        <w:numId w:val="1"/>
      </w:numPr>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8530E"/>
    <w:rPr>
      <w:rFonts w:ascii="Arial" w:eastAsia="Times New Roman" w:hAnsi="Arial" w:cs="Arial"/>
      <w:b/>
      <w:bCs/>
      <w:i/>
      <w:iCs/>
      <w:sz w:val="28"/>
      <w:szCs w:val="28"/>
      <w:lang w:val="es-CO" w:eastAsia="ar-SA"/>
    </w:rPr>
  </w:style>
  <w:style w:type="character" w:customStyle="1" w:styleId="Ttulo4Car">
    <w:name w:val="Título 4 Car"/>
    <w:basedOn w:val="Fuentedeprrafopredeter"/>
    <w:link w:val="Ttulo4"/>
    <w:rsid w:val="00F8530E"/>
    <w:rPr>
      <w:rFonts w:ascii="Times New Roman" w:eastAsia="Times New Roman" w:hAnsi="Times New Roman" w:cs="Times New Roman"/>
      <w:b/>
      <w:bCs/>
      <w:sz w:val="28"/>
      <w:szCs w:val="28"/>
      <w:lang w:val="es-CO" w:eastAsia="ar-SA"/>
    </w:rPr>
  </w:style>
  <w:style w:type="paragraph" w:styleId="NormalWeb">
    <w:name w:val="Normal (Web)"/>
    <w:basedOn w:val="Normal"/>
    <w:uiPriority w:val="99"/>
    <w:rsid w:val="00F8530E"/>
    <w:pPr>
      <w:spacing w:before="280" w:after="280"/>
    </w:pPr>
    <w:rPr>
      <w:sz w:val="20"/>
      <w:szCs w:val="20"/>
      <w:lang w:val="es-ES"/>
    </w:rPr>
  </w:style>
  <w:style w:type="paragraph" w:styleId="Piedepgina">
    <w:name w:val="footer"/>
    <w:basedOn w:val="Normal"/>
    <w:link w:val="PiedepginaCar"/>
    <w:rsid w:val="00F8530E"/>
  </w:style>
  <w:style w:type="character" w:customStyle="1" w:styleId="PiedepginaCar">
    <w:name w:val="Pie de página Car"/>
    <w:basedOn w:val="Fuentedeprrafopredeter"/>
    <w:link w:val="Piedepgina"/>
    <w:rsid w:val="00F8530E"/>
    <w:rPr>
      <w:rFonts w:ascii="Times New Roman" w:eastAsia="Times New Roman" w:hAnsi="Times New Roman" w:cs="Times New Roman"/>
      <w:sz w:val="24"/>
      <w:szCs w:val="24"/>
      <w:lang w:val="es-CO" w:eastAsia="ar-SA"/>
    </w:rPr>
  </w:style>
  <w:style w:type="character" w:styleId="Nmerodelnea">
    <w:name w:val="line number"/>
    <w:basedOn w:val="Fuentedeprrafopredeter"/>
    <w:uiPriority w:val="99"/>
    <w:semiHidden/>
    <w:unhideWhenUsed/>
    <w:rsid w:val="00F8530E"/>
  </w:style>
  <w:style w:type="character" w:styleId="Textodelmarcadordeposicin">
    <w:name w:val="Placeholder Text"/>
    <w:basedOn w:val="Fuentedeprrafopredeter"/>
    <w:uiPriority w:val="99"/>
    <w:semiHidden/>
    <w:rsid w:val="00F8530E"/>
    <w:rPr>
      <w:color w:val="808080"/>
    </w:rPr>
  </w:style>
  <w:style w:type="paragraph" w:styleId="Textodeglobo">
    <w:name w:val="Balloon Text"/>
    <w:basedOn w:val="Normal"/>
    <w:link w:val="TextodegloboCar"/>
    <w:uiPriority w:val="99"/>
    <w:semiHidden/>
    <w:unhideWhenUsed/>
    <w:rsid w:val="00F8530E"/>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30E"/>
    <w:rPr>
      <w:rFonts w:ascii="Tahoma" w:eastAsia="Times New Roman" w:hAnsi="Tahoma" w:cs="Tahoma"/>
      <w:sz w:val="16"/>
      <w:szCs w:val="16"/>
      <w:lang w:val="es-CO" w:eastAsia="ar-SA"/>
    </w:rPr>
  </w:style>
  <w:style w:type="character" w:customStyle="1" w:styleId="data">
    <w:name w:val="data"/>
    <w:basedOn w:val="Fuentedeprrafopredeter"/>
    <w:rsid w:val="00151053"/>
  </w:style>
  <w:style w:type="character" w:styleId="Hipervnculo">
    <w:name w:val="Hyperlink"/>
    <w:basedOn w:val="Fuentedeprrafopredeter"/>
    <w:uiPriority w:val="99"/>
    <w:unhideWhenUsed/>
    <w:rsid w:val="00151053"/>
    <w:rPr>
      <w:color w:val="0000FF" w:themeColor="hyperlink"/>
      <w:u w:val="single"/>
    </w:rPr>
  </w:style>
  <w:style w:type="paragraph" w:styleId="Prrafodelista">
    <w:name w:val="List Paragraph"/>
    <w:basedOn w:val="Normal"/>
    <w:uiPriority w:val="34"/>
    <w:qFormat/>
    <w:rsid w:val="00661494"/>
    <w:pPr>
      <w:suppressAutoHyphens w:val="0"/>
      <w:spacing w:after="200" w:line="276" w:lineRule="auto"/>
      <w:ind w:left="720"/>
      <w:contextualSpacing/>
    </w:pPr>
    <w:rPr>
      <w:rFonts w:asciiTheme="minorHAnsi" w:eastAsiaTheme="minorHAnsi" w:hAnsiTheme="minorHAnsi" w:cstheme="minorBidi"/>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scarcito.barros@gmail.com"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www.fecyt.es" TargetMode="Externa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413D0-3F0A-41FE-B419-E9745CA4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1912</Words>
  <Characters>10521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Berini</dc:creator>
  <cp:keywords/>
  <dc:description/>
  <cp:lastModifiedBy>pc edgar</cp:lastModifiedBy>
  <cp:revision>2</cp:revision>
  <cp:lastPrinted>2019-08-06T13:04:00Z</cp:lastPrinted>
  <dcterms:created xsi:type="dcterms:W3CDTF">2020-04-04T20:34:00Z</dcterms:created>
  <dcterms:modified xsi:type="dcterms:W3CDTF">2020-04-05T23:47:00Z</dcterms:modified>
</cp:coreProperties>
</file>